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6B" w:rsidRPr="00B04551" w:rsidRDefault="00F54EC2" w:rsidP="00C4456B">
      <w:pPr>
        <w:snapToGrid w:val="0"/>
        <w:jc w:val="center"/>
        <w:rPr>
          <w:rFonts w:ascii="Times New Roman" w:eastAsia="標楷體" w:hAnsi="Times New Roman"/>
          <w:sz w:val="32"/>
        </w:rPr>
      </w:pPr>
      <w:r>
        <w:rPr>
          <w:rFonts w:ascii="Times New Roman" w:eastAsia="標楷體" w:hAnsi="Times New Roman" w:hint="eastAsia"/>
          <w:sz w:val="32"/>
        </w:rPr>
        <w:t>國立二林</w:t>
      </w:r>
      <w:r w:rsidR="0057795F">
        <w:rPr>
          <w:rFonts w:ascii="Times New Roman" w:eastAsia="標楷體" w:hAnsi="Times New Roman" w:hint="eastAsia"/>
          <w:sz w:val="32"/>
        </w:rPr>
        <w:t>高級</w:t>
      </w:r>
      <w:r>
        <w:rPr>
          <w:rFonts w:ascii="Times New Roman" w:eastAsia="標楷體" w:hAnsi="Times New Roman" w:hint="eastAsia"/>
          <w:sz w:val="32"/>
        </w:rPr>
        <w:t>工商</w:t>
      </w:r>
      <w:r w:rsidR="0057795F">
        <w:rPr>
          <w:rFonts w:ascii="Times New Roman" w:eastAsia="標楷體" w:hAnsi="Times New Roman" w:hint="eastAsia"/>
          <w:sz w:val="32"/>
        </w:rPr>
        <w:t>職業學校</w:t>
      </w:r>
      <w:r w:rsidR="00C4456B" w:rsidRPr="00B04551">
        <w:rPr>
          <w:rFonts w:ascii="Times New Roman" w:eastAsia="標楷體" w:hAnsi="Times New Roman" w:hint="eastAsia"/>
          <w:sz w:val="32"/>
        </w:rPr>
        <w:t>新興科技</w:t>
      </w:r>
      <w:r w:rsidR="0050064C">
        <w:rPr>
          <w:rFonts w:ascii="Times New Roman" w:eastAsia="標楷體" w:hAnsi="Times New Roman" w:hint="eastAsia"/>
          <w:sz w:val="32"/>
        </w:rPr>
        <w:t>推廣</w:t>
      </w:r>
      <w:r w:rsidR="00F51425">
        <w:rPr>
          <w:rFonts w:ascii="Times New Roman" w:eastAsia="標楷體" w:hAnsi="Times New Roman" w:hint="eastAsia"/>
          <w:sz w:val="32"/>
        </w:rPr>
        <w:t>中心</w:t>
      </w:r>
      <w:r w:rsidR="00C4456B" w:rsidRPr="00B04551">
        <w:rPr>
          <w:rFonts w:ascii="Times New Roman" w:eastAsia="標楷體" w:hAnsi="Times New Roman" w:hint="eastAsia"/>
          <w:sz w:val="32"/>
        </w:rPr>
        <w:t>創意競賽實施計畫</w:t>
      </w:r>
    </w:p>
    <w:p w:rsidR="0057795F" w:rsidRPr="0057795F" w:rsidRDefault="00F54EC2" w:rsidP="0057795F">
      <w:pPr>
        <w:pStyle w:val="aa"/>
        <w:numPr>
          <w:ilvl w:val="0"/>
          <w:numId w:val="2"/>
        </w:numPr>
        <w:ind w:leftChars="0"/>
        <w:rPr>
          <w:rFonts w:ascii="Times New Roman" w:eastAsia="標楷體" w:hAnsi="Times New Roman"/>
        </w:rPr>
      </w:pPr>
      <w:r w:rsidRPr="0057795F">
        <w:rPr>
          <w:rFonts w:ascii="Times New Roman" w:eastAsia="標楷體" w:hAnsi="Times New Roman" w:hint="eastAsia"/>
        </w:rPr>
        <w:t>依據：</w:t>
      </w:r>
    </w:p>
    <w:p w:rsidR="0057795F" w:rsidRDefault="00C4456B" w:rsidP="0057795F">
      <w:pPr>
        <w:pStyle w:val="aa"/>
        <w:numPr>
          <w:ilvl w:val="0"/>
          <w:numId w:val="3"/>
        </w:numPr>
        <w:ind w:leftChars="0"/>
        <w:rPr>
          <w:rFonts w:ascii="Times New Roman" w:eastAsia="標楷體" w:hAnsi="Times New Roman"/>
        </w:rPr>
      </w:pPr>
      <w:r w:rsidRPr="0057795F">
        <w:rPr>
          <w:rFonts w:ascii="Times New Roman" w:eastAsia="標楷體" w:hAnsi="Times New Roman" w:hint="eastAsia"/>
        </w:rPr>
        <w:t>前瞻基礎建設之普及高級中等以下學校新興科技之認知計畫區域推廣中心工作項目</w:t>
      </w:r>
    </w:p>
    <w:p w:rsidR="00C4456B" w:rsidRDefault="0057795F" w:rsidP="0057795F">
      <w:pPr>
        <w:ind w:firstLineChars="400" w:firstLine="960"/>
        <w:rPr>
          <w:rFonts w:ascii="Times New Roman" w:eastAsia="標楷體" w:hAnsi="Times New Roman"/>
        </w:rPr>
      </w:pPr>
      <w:r w:rsidRPr="0057795F">
        <w:rPr>
          <w:rFonts w:ascii="Times New Roman" w:eastAsia="標楷體" w:hAnsi="Times New Roman" w:hint="eastAsia"/>
        </w:rPr>
        <w:t>辦理</w:t>
      </w:r>
      <w:r>
        <w:rPr>
          <w:rFonts w:ascii="Times New Roman" w:eastAsia="標楷體" w:hAnsi="Times New Roman" w:hint="eastAsia"/>
        </w:rPr>
        <w:t>。</w:t>
      </w:r>
    </w:p>
    <w:p w:rsidR="0057795F" w:rsidRPr="0057795F" w:rsidRDefault="0057795F" w:rsidP="0057795F">
      <w:pP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本校</w:t>
      </w:r>
      <w:r w:rsidRPr="0057795F">
        <w:rPr>
          <w:rFonts w:ascii="Times New Roman" w:eastAsia="標楷體" w:hAnsi="Times New Roman" w:hint="eastAsia"/>
        </w:rPr>
        <w:t>新興科技認知計畫</w:t>
      </w:r>
      <w:r>
        <w:rPr>
          <w:rFonts w:ascii="Times New Roman" w:eastAsia="標楷體" w:hAnsi="Times New Roman" w:hint="eastAsia"/>
        </w:rPr>
        <w:t>推動工作小組決議辦理。</w:t>
      </w:r>
    </w:p>
    <w:p w:rsidR="00C4456B" w:rsidRPr="00B04551" w:rsidRDefault="00C4456B" w:rsidP="006E223F">
      <w:pPr>
        <w:rPr>
          <w:rFonts w:ascii="Times New Roman" w:eastAsia="標楷體" w:hAnsi="Times New Roman"/>
        </w:rPr>
      </w:pPr>
      <w:r w:rsidRPr="00B04551">
        <w:rPr>
          <w:rFonts w:ascii="Times New Roman" w:eastAsia="標楷體" w:hAnsi="Times New Roman" w:hint="eastAsia"/>
        </w:rPr>
        <w:t>二、目的：</w:t>
      </w:r>
      <w:r w:rsidR="006E223F" w:rsidRPr="00B04551">
        <w:rPr>
          <w:rFonts w:ascii="Times New Roman" w:eastAsia="標楷體" w:hAnsi="Times New Roman"/>
        </w:rPr>
        <w:t xml:space="preserve"> </w:t>
      </w:r>
    </w:p>
    <w:p w:rsidR="00C4456B" w:rsidRPr="00B04551" w:rsidRDefault="00C4456B" w:rsidP="00C4456B">
      <w:pPr>
        <w:ind w:leftChars="200" w:left="480"/>
        <w:rPr>
          <w:rFonts w:ascii="Times New Roman" w:eastAsia="標楷體" w:hAnsi="Times New Roman"/>
        </w:rPr>
      </w:pPr>
      <w:r w:rsidRPr="00B04551">
        <w:rPr>
          <w:rFonts w:ascii="Times New Roman" w:eastAsia="標楷體" w:hAnsi="Times New Roman" w:hint="eastAsia"/>
        </w:rPr>
        <w:t>(</w:t>
      </w:r>
      <w:r w:rsidR="006E223F">
        <w:rPr>
          <w:rFonts w:ascii="Times New Roman" w:eastAsia="標楷體" w:hAnsi="Times New Roman" w:hint="eastAsia"/>
        </w:rPr>
        <w:t>一</w:t>
      </w:r>
      <w:r w:rsidRPr="00B04551">
        <w:rPr>
          <w:rFonts w:ascii="Times New Roman" w:eastAsia="標楷體" w:hAnsi="Times New Roman" w:hint="eastAsia"/>
        </w:rPr>
        <w:t>)</w:t>
      </w:r>
      <w:r w:rsidR="006E223F">
        <w:rPr>
          <w:rFonts w:ascii="Times New Roman" w:eastAsia="標楷體" w:hAnsi="Times New Roman" w:hint="eastAsia"/>
        </w:rPr>
        <w:t>展現</w:t>
      </w:r>
      <w:r w:rsidRPr="00B04551">
        <w:rPr>
          <w:rFonts w:ascii="Times New Roman" w:eastAsia="標楷體" w:hAnsi="Times New Roman" w:hint="eastAsia"/>
        </w:rPr>
        <w:t>研究新興科技與蒐集資料之能力</w:t>
      </w:r>
      <w:r w:rsidR="00F54EC2">
        <w:rPr>
          <w:rFonts w:ascii="Times New Roman" w:eastAsia="標楷體" w:hAnsi="Times New Roman" w:hint="eastAsia"/>
        </w:rPr>
        <w:t>，培養媒體識讀的素養</w:t>
      </w:r>
      <w:r w:rsidRPr="00B04551">
        <w:rPr>
          <w:rFonts w:ascii="Times New Roman" w:eastAsia="標楷體" w:hAnsi="Times New Roman" w:hint="eastAsia"/>
        </w:rPr>
        <w:t>。</w:t>
      </w:r>
    </w:p>
    <w:p w:rsidR="00C4456B" w:rsidRPr="00B04551" w:rsidRDefault="00C4456B" w:rsidP="00C4456B">
      <w:pPr>
        <w:ind w:leftChars="200" w:left="480"/>
        <w:rPr>
          <w:rFonts w:ascii="Times New Roman" w:eastAsia="標楷體" w:hAnsi="Times New Roman"/>
        </w:rPr>
      </w:pPr>
      <w:r w:rsidRPr="00B04551">
        <w:rPr>
          <w:rFonts w:ascii="Times New Roman" w:eastAsia="標楷體" w:hAnsi="Times New Roman" w:hint="eastAsia"/>
        </w:rPr>
        <w:t>(</w:t>
      </w:r>
      <w:r w:rsidR="006E223F">
        <w:rPr>
          <w:rFonts w:ascii="Times New Roman" w:eastAsia="標楷體" w:hAnsi="Times New Roman" w:hint="eastAsia"/>
        </w:rPr>
        <w:t>二</w:t>
      </w:r>
      <w:r w:rsidR="006E223F">
        <w:rPr>
          <w:rFonts w:ascii="Times New Roman" w:eastAsia="標楷體" w:hAnsi="Times New Roman" w:hint="eastAsia"/>
        </w:rPr>
        <w:t>)</w:t>
      </w:r>
      <w:r w:rsidR="00010D3C">
        <w:rPr>
          <w:rFonts w:ascii="Times New Roman" w:eastAsia="標楷體" w:hAnsi="Times New Roman" w:hint="eastAsia"/>
        </w:rPr>
        <w:t>激發</w:t>
      </w:r>
      <w:r w:rsidR="00F54EC2">
        <w:rPr>
          <w:rFonts w:ascii="Times New Roman" w:eastAsia="標楷體" w:hAnsi="Times New Roman" w:hint="eastAsia"/>
        </w:rPr>
        <w:t>創意潛能</w:t>
      </w:r>
      <w:r w:rsidR="006E223F">
        <w:rPr>
          <w:rFonts w:ascii="Times New Roman" w:eastAsia="標楷體" w:hAnsi="Times New Roman" w:hint="eastAsia"/>
        </w:rPr>
        <w:t>，提升解決問題能力</w:t>
      </w:r>
      <w:r w:rsidRPr="00B04551">
        <w:rPr>
          <w:rFonts w:ascii="Times New Roman" w:eastAsia="標楷體" w:hAnsi="Times New Roman" w:hint="eastAsia"/>
        </w:rPr>
        <w:t>。</w:t>
      </w:r>
    </w:p>
    <w:p w:rsidR="00C4456B" w:rsidRPr="00B04551" w:rsidRDefault="00C4456B" w:rsidP="00C4456B">
      <w:pPr>
        <w:rPr>
          <w:rFonts w:ascii="Times New Roman" w:eastAsia="標楷體" w:hAnsi="Times New Roman"/>
        </w:rPr>
      </w:pPr>
      <w:r w:rsidRPr="00B04551">
        <w:rPr>
          <w:rFonts w:ascii="Times New Roman" w:eastAsia="標楷體" w:hAnsi="Times New Roman" w:hint="eastAsia"/>
        </w:rPr>
        <w:t>三、主辦單位：</w:t>
      </w:r>
      <w:r w:rsidR="00F54EC2">
        <w:rPr>
          <w:rFonts w:ascii="Times New Roman" w:eastAsia="標楷體" w:hAnsi="Times New Roman" w:hint="eastAsia"/>
        </w:rPr>
        <w:t>國立</w:t>
      </w:r>
      <w:r w:rsidR="00F51425">
        <w:rPr>
          <w:rFonts w:ascii="Times New Roman" w:eastAsia="標楷體" w:hAnsi="Times New Roman" w:hint="eastAsia"/>
        </w:rPr>
        <w:t>二林工商</w:t>
      </w:r>
      <w:r w:rsidRPr="00B04551">
        <w:rPr>
          <w:rFonts w:ascii="Times New Roman" w:eastAsia="標楷體" w:hAnsi="Times New Roman" w:hint="eastAsia"/>
        </w:rPr>
        <w:t>圖書館。</w:t>
      </w:r>
    </w:p>
    <w:p w:rsidR="00C4456B" w:rsidRPr="00491D31" w:rsidRDefault="00C4456B" w:rsidP="00C4456B">
      <w:pPr>
        <w:rPr>
          <w:rFonts w:ascii="Times New Roman" w:eastAsia="標楷體" w:hAnsi="Times New Roman"/>
        </w:rPr>
      </w:pPr>
      <w:r w:rsidRPr="00B04551">
        <w:rPr>
          <w:rFonts w:ascii="Times New Roman" w:eastAsia="標楷體" w:hAnsi="Times New Roman" w:hint="eastAsia"/>
        </w:rPr>
        <w:t>四、協辦單位：</w:t>
      </w:r>
      <w:r w:rsidR="00F54EC2">
        <w:rPr>
          <w:rFonts w:ascii="Times New Roman" w:eastAsia="標楷體" w:hAnsi="Times New Roman" w:hint="eastAsia"/>
        </w:rPr>
        <w:t>國立</w:t>
      </w:r>
      <w:r w:rsidR="00F51425">
        <w:rPr>
          <w:rFonts w:ascii="Times New Roman" w:eastAsia="標楷體" w:hAnsi="Times New Roman" w:hint="eastAsia"/>
        </w:rPr>
        <w:t>二林工</w:t>
      </w:r>
      <w:r w:rsidR="00F51425" w:rsidRPr="00491D31">
        <w:rPr>
          <w:rFonts w:ascii="Times New Roman" w:eastAsia="標楷體" w:hAnsi="Times New Roman" w:hint="eastAsia"/>
        </w:rPr>
        <w:t>商</w:t>
      </w:r>
      <w:r w:rsidRPr="00491D31">
        <w:rPr>
          <w:rFonts w:ascii="Times New Roman" w:eastAsia="標楷體" w:hAnsi="Times New Roman" w:hint="eastAsia"/>
        </w:rPr>
        <w:t>教務處、實習處。</w:t>
      </w:r>
      <w:r w:rsidRPr="00491D31">
        <w:rPr>
          <w:rFonts w:ascii="Times New Roman" w:eastAsia="標楷體" w:hAnsi="Times New Roman" w:hint="eastAsia"/>
        </w:rPr>
        <w:t xml:space="preserve"> </w:t>
      </w:r>
    </w:p>
    <w:p w:rsidR="00C4456B" w:rsidRDefault="00C4456B" w:rsidP="00C4456B">
      <w:pPr>
        <w:rPr>
          <w:rFonts w:ascii="Times New Roman" w:eastAsia="標楷體" w:hAnsi="Times New Roman"/>
        </w:rPr>
      </w:pPr>
      <w:r w:rsidRPr="00B04551">
        <w:rPr>
          <w:rFonts w:ascii="Times New Roman" w:eastAsia="標楷體" w:hAnsi="Times New Roman" w:hint="eastAsia"/>
        </w:rPr>
        <w:t>五、參賽資格：彰</w:t>
      </w:r>
      <w:r w:rsidR="00F51425">
        <w:rPr>
          <w:rFonts w:ascii="Times New Roman" w:eastAsia="標楷體" w:hAnsi="Times New Roman" w:hint="eastAsia"/>
        </w:rPr>
        <w:t>化縣</w:t>
      </w:r>
      <w:r w:rsidR="00F51425">
        <w:rPr>
          <w:rFonts w:ascii="標楷體" w:eastAsia="標楷體" w:hAnsi="標楷體" w:hint="eastAsia"/>
        </w:rPr>
        <w:t>、</w:t>
      </w:r>
      <w:r w:rsidR="00F51425">
        <w:rPr>
          <w:rFonts w:ascii="Times New Roman" w:eastAsia="標楷體" w:hAnsi="Times New Roman" w:hint="eastAsia"/>
        </w:rPr>
        <w:t>雲林縣</w:t>
      </w:r>
      <w:r w:rsidR="00F54EC2">
        <w:rPr>
          <w:rFonts w:ascii="Times New Roman" w:eastAsia="標楷體" w:hAnsi="Times New Roman" w:hint="eastAsia"/>
        </w:rPr>
        <w:t>高級中等學校</w:t>
      </w:r>
      <w:r w:rsidRPr="00B04551">
        <w:rPr>
          <w:rFonts w:ascii="Times New Roman" w:eastAsia="標楷體" w:hAnsi="Times New Roman" w:hint="eastAsia"/>
        </w:rPr>
        <w:t>學生</w:t>
      </w:r>
      <w:r w:rsidR="006B1FF3">
        <w:rPr>
          <w:rFonts w:ascii="Times New Roman" w:eastAsia="標楷體" w:hAnsi="Times New Roman" w:hint="eastAsia"/>
        </w:rPr>
        <w:t xml:space="preserve"> </w:t>
      </w:r>
      <w:r w:rsidRPr="00B04551">
        <w:rPr>
          <w:rFonts w:ascii="Times New Roman" w:eastAsia="標楷體" w:hAnsi="Times New Roman" w:hint="eastAsia"/>
        </w:rPr>
        <w:t>。</w:t>
      </w:r>
    </w:p>
    <w:p w:rsidR="00F54EC2" w:rsidRPr="00B04551" w:rsidRDefault="00F54EC2" w:rsidP="00F54EC2">
      <w:pPr>
        <w:rPr>
          <w:rFonts w:ascii="Times New Roman" w:eastAsia="標楷體" w:hAnsi="Times New Roman"/>
        </w:rPr>
      </w:pPr>
      <w:r>
        <w:rPr>
          <w:rFonts w:ascii="Times New Roman" w:eastAsia="標楷體" w:hAnsi="Times New Roman" w:hint="eastAsia"/>
        </w:rPr>
        <w:t>六</w:t>
      </w:r>
      <w:r w:rsidRPr="00B04551">
        <w:rPr>
          <w:rFonts w:ascii="Times New Roman" w:eastAsia="標楷體" w:hAnsi="Times New Roman" w:hint="eastAsia"/>
        </w:rPr>
        <w:t>、報名方式：以個人參賽，</w:t>
      </w:r>
      <w:r>
        <w:rPr>
          <w:rFonts w:ascii="Times New Roman" w:eastAsia="標楷體" w:hAnsi="Times New Roman" w:hint="eastAsia"/>
        </w:rPr>
        <w:t>不限作品件數，</w:t>
      </w:r>
      <w:r w:rsidRPr="00B04551">
        <w:rPr>
          <w:rFonts w:ascii="Times New Roman" w:eastAsia="標楷體" w:hAnsi="Times New Roman" w:hint="eastAsia"/>
        </w:rPr>
        <w:t>須有一位指導老師。</w:t>
      </w:r>
    </w:p>
    <w:p w:rsidR="00F54EC2" w:rsidRDefault="00F54EC2" w:rsidP="00F54EC2">
      <w:pPr>
        <w:ind w:leftChars="200" w:left="2040" w:hangingChars="650" w:hanging="1560"/>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一</w:t>
      </w:r>
      <w:r w:rsidRPr="00B04551">
        <w:rPr>
          <w:rFonts w:ascii="Times New Roman" w:eastAsia="標楷體" w:hAnsi="Times New Roman" w:hint="eastAsia"/>
        </w:rPr>
        <w:t>)</w:t>
      </w:r>
      <w:r>
        <w:rPr>
          <w:rFonts w:ascii="Times New Roman" w:eastAsia="標楷體" w:hAnsi="Times New Roman" w:hint="eastAsia"/>
        </w:rPr>
        <w:t>收件</w:t>
      </w:r>
      <w:r w:rsidRPr="00B04551">
        <w:rPr>
          <w:rFonts w:ascii="Times New Roman" w:eastAsia="標楷體" w:hAnsi="Times New Roman" w:hint="eastAsia"/>
        </w:rPr>
        <w:t>日期</w:t>
      </w:r>
      <w:r>
        <w:rPr>
          <w:rFonts w:ascii="Times New Roman" w:eastAsia="標楷體" w:hAnsi="Times New Roman" w:hint="eastAsia"/>
        </w:rPr>
        <w:t>:</w:t>
      </w:r>
      <w:r w:rsidRPr="00B04551">
        <w:rPr>
          <w:rFonts w:ascii="Times New Roman" w:eastAsia="標楷體" w:hAnsi="Times New Roman" w:hint="eastAsia"/>
        </w:rPr>
        <w:t>107</w:t>
      </w:r>
      <w:r w:rsidRPr="00B04551">
        <w:rPr>
          <w:rFonts w:ascii="Times New Roman" w:eastAsia="標楷體" w:hAnsi="Times New Roman" w:hint="eastAsia"/>
        </w:rPr>
        <w:t>年</w:t>
      </w:r>
      <w:r w:rsidRPr="00B04551">
        <w:rPr>
          <w:rFonts w:ascii="Times New Roman" w:eastAsia="標楷體" w:hAnsi="Times New Roman" w:hint="eastAsia"/>
        </w:rPr>
        <w:t>9</w:t>
      </w:r>
      <w:r w:rsidRPr="00B04551">
        <w:rPr>
          <w:rFonts w:ascii="Times New Roman" w:eastAsia="標楷體" w:hAnsi="Times New Roman" w:hint="eastAsia"/>
        </w:rPr>
        <w:t>月</w:t>
      </w:r>
      <w:r w:rsidRPr="00B04551">
        <w:rPr>
          <w:rFonts w:ascii="Times New Roman" w:eastAsia="標楷體" w:hAnsi="Times New Roman" w:hint="eastAsia"/>
        </w:rPr>
        <w:t>1</w:t>
      </w:r>
      <w:r>
        <w:rPr>
          <w:rFonts w:ascii="Times New Roman" w:eastAsia="標楷體" w:hAnsi="Times New Roman" w:hint="eastAsia"/>
        </w:rPr>
        <w:t>7</w:t>
      </w:r>
      <w:r w:rsidRPr="00B04551">
        <w:rPr>
          <w:rFonts w:ascii="Times New Roman" w:eastAsia="標楷體" w:hAnsi="Times New Roman" w:hint="eastAsia"/>
        </w:rPr>
        <w:t>日至</w:t>
      </w:r>
      <w:r w:rsidRPr="00B04551">
        <w:rPr>
          <w:rFonts w:ascii="Times New Roman" w:eastAsia="標楷體" w:hAnsi="Times New Roman" w:hint="eastAsia"/>
        </w:rPr>
        <w:t>107</w:t>
      </w:r>
      <w:r w:rsidRPr="00B04551">
        <w:rPr>
          <w:rFonts w:ascii="Times New Roman" w:eastAsia="標楷體" w:hAnsi="Times New Roman" w:hint="eastAsia"/>
        </w:rPr>
        <w:t>年</w:t>
      </w:r>
      <w:r>
        <w:rPr>
          <w:rFonts w:ascii="Times New Roman" w:eastAsia="標楷體" w:hAnsi="Times New Roman" w:hint="eastAsia"/>
        </w:rPr>
        <w:t>10</w:t>
      </w:r>
      <w:r w:rsidRPr="00B04551">
        <w:rPr>
          <w:rFonts w:ascii="Times New Roman" w:eastAsia="標楷體" w:hAnsi="Times New Roman" w:hint="eastAsia"/>
        </w:rPr>
        <w:t>月</w:t>
      </w:r>
      <w:r>
        <w:rPr>
          <w:rFonts w:ascii="Times New Roman" w:eastAsia="標楷體" w:hAnsi="Times New Roman" w:hint="eastAsia"/>
        </w:rPr>
        <w:t>30</w:t>
      </w:r>
      <w:r>
        <w:rPr>
          <w:rFonts w:ascii="Times New Roman" w:eastAsia="標楷體" w:hAnsi="Times New Roman" w:hint="eastAsia"/>
        </w:rPr>
        <w:t>日截止。報名時應繳交</w:t>
      </w:r>
      <w:r w:rsidR="004F3DBE">
        <w:rPr>
          <w:rFonts w:ascii="Times New Roman" w:eastAsia="標楷體" w:hAnsi="Times New Roman" w:hint="eastAsia"/>
        </w:rPr>
        <w:t>作品說明書。</w:t>
      </w:r>
    </w:p>
    <w:p w:rsidR="00F54EC2" w:rsidRPr="00B04551" w:rsidRDefault="004F3DBE" w:rsidP="004F3DBE">
      <w:pPr>
        <w:ind w:leftChars="200" w:left="2040" w:rightChars="-189" w:right="-454" w:hangingChars="650" w:hanging="1560"/>
        <w:rPr>
          <w:rFonts w:ascii="Times New Roman" w:eastAsia="標楷體" w:hAnsi="Times New Roman"/>
        </w:rPr>
      </w:pPr>
      <w:r>
        <w:rPr>
          <w:rFonts w:ascii="Times New Roman" w:eastAsia="標楷體" w:hAnsi="Times New Roman" w:hint="eastAsia"/>
        </w:rPr>
        <w:t xml:space="preserve">    </w:t>
      </w:r>
      <w:r w:rsidR="00010D3C" w:rsidRPr="00010D3C">
        <w:rPr>
          <w:rFonts w:ascii="Times New Roman" w:eastAsia="標楷體" w:hAnsi="Times New Roman" w:hint="eastAsia"/>
        </w:rPr>
        <w:t>說明書下載網址：</w:t>
      </w:r>
      <w:r w:rsidR="001A7C96" w:rsidRPr="001A7C96">
        <w:rPr>
          <w:rFonts w:ascii="Times New Roman" w:eastAsia="標楷體" w:hAnsi="Times New Roman"/>
        </w:rPr>
        <w:t>http://www.elvs.chc.edu.tw/ischool/config/board_admin.php?bid=85#</w:t>
      </w:r>
    </w:p>
    <w:p w:rsidR="00F54EC2" w:rsidRDefault="00F54EC2" w:rsidP="004F3DBE">
      <w:pPr>
        <w:ind w:leftChars="200" w:left="991" w:hangingChars="213" w:hanging="511"/>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二</w:t>
      </w:r>
      <w:r w:rsidRPr="00B04551">
        <w:rPr>
          <w:rFonts w:ascii="Times New Roman" w:eastAsia="標楷體" w:hAnsi="Times New Roman" w:hint="eastAsia"/>
        </w:rPr>
        <w:t>)</w:t>
      </w:r>
      <w:r>
        <w:rPr>
          <w:rFonts w:ascii="Times New Roman" w:eastAsia="標楷體" w:hAnsi="Times New Roman" w:hint="eastAsia"/>
        </w:rPr>
        <w:t>收件地點</w:t>
      </w:r>
      <w:r>
        <w:rPr>
          <w:rFonts w:ascii="Times New Roman" w:eastAsia="標楷體" w:hAnsi="Times New Roman" w:hint="eastAsia"/>
        </w:rPr>
        <w:t>:</w:t>
      </w:r>
      <w:r w:rsidRPr="00B04551">
        <w:rPr>
          <w:rFonts w:ascii="Times New Roman" w:eastAsia="標楷體" w:hAnsi="Times New Roman" w:hint="eastAsia"/>
        </w:rPr>
        <w:t>請</w:t>
      </w:r>
      <w:r>
        <w:rPr>
          <w:rFonts w:ascii="Times New Roman" w:eastAsia="標楷體" w:hAnsi="Times New Roman" w:hint="eastAsia"/>
        </w:rPr>
        <w:t>面</w:t>
      </w:r>
      <w:r w:rsidRPr="00B04551">
        <w:rPr>
          <w:rFonts w:ascii="Times New Roman" w:eastAsia="標楷體" w:hAnsi="Times New Roman" w:hint="eastAsia"/>
        </w:rPr>
        <w:t>交</w:t>
      </w:r>
      <w:r>
        <w:rPr>
          <w:rFonts w:ascii="Times New Roman" w:eastAsia="標楷體" w:hAnsi="Times New Roman" w:hint="eastAsia"/>
        </w:rPr>
        <w:t>或郵寄至二林工商圖書館</w:t>
      </w:r>
      <w:r>
        <w:rPr>
          <w:rFonts w:ascii="Times New Roman" w:eastAsia="標楷體" w:hAnsi="Times New Roman" w:hint="eastAsia"/>
        </w:rPr>
        <w:t>(</w:t>
      </w:r>
      <w:r>
        <w:rPr>
          <w:rFonts w:ascii="Times New Roman" w:eastAsia="標楷體" w:hAnsi="Times New Roman" w:hint="eastAsia"/>
        </w:rPr>
        <w:t>地址</w:t>
      </w:r>
      <w:r>
        <w:rPr>
          <w:rFonts w:ascii="Times New Roman" w:eastAsia="標楷體" w:hAnsi="Times New Roman" w:hint="eastAsia"/>
        </w:rPr>
        <w:t>:</w:t>
      </w:r>
      <w:r>
        <w:rPr>
          <w:rFonts w:ascii="Times New Roman" w:eastAsia="標楷體" w:hAnsi="Times New Roman" w:hint="eastAsia"/>
        </w:rPr>
        <w:t>彰化縣二林鎮斗苑路</w:t>
      </w:r>
      <w:r>
        <w:rPr>
          <w:rFonts w:ascii="Times New Roman" w:eastAsia="標楷體" w:hAnsi="Times New Roman" w:hint="eastAsia"/>
        </w:rPr>
        <w:t>4</w:t>
      </w:r>
      <w:r>
        <w:rPr>
          <w:rFonts w:ascii="Times New Roman" w:eastAsia="標楷體" w:hAnsi="Times New Roman" w:hint="eastAsia"/>
        </w:rPr>
        <w:t>段</w:t>
      </w:r>
      <w:r>
        <w:rPr>
          <w:rFonts w:ascii="Times New Roman" w:eastAsia="標楷體" w:hAnsi="Times New Roman" w:hint="eastAsia"/>
        </w:rPr>
        <w:t>500</w:t>
      </w:r>
      <w:r>
        <w:rPr>
          <w:rFonts w:ascii="Times New Roman" w:eastAsia="標楷體" w:hAnsi="Times New Roman" w:hint="eastAsia"/>
        </w:rPr>
        <w:t>號圖書館收</w:t>
      </w:r>
      <w:r>
        <w:rPr>
          <w:rFonts w:ascii="Times New Roman" w:eastAsia="標楷體" w:hAnsi="Times New Roman" w:hint="eastAsia"/>
        </w:rPr>
        <w:t>)</w:t>
      </w:r>
      <w:r w:rsidR="004F3DBE">
        <w:rPr>
          <w:rFonts w:ascii="Times New Roman" w:eastAsia="標楷體" w:hAnsi="Times New Roman" w:hint="eastAsia"/>
        </w:rPr>
        <w:t>。</w:t>
      </w:r>
    </w:p>
    <w:p w:rsidR="00010D3C" w:rsidRDefault="00F54EC2" w:rsidP="00010D3C">
      <w:pPr>
        <w:ind w:leftChars="200" w:left="2040" w:hangingChars="650" w:hanging="15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hint="eastAsia"/>
        </w:rPr>
        <w:t>若有相關疑問，逕洽國立二林工商新興科技推廣中心專案助理林書安。</w:t>
      </w:r>
    </w:p>
    <w:p w:rsidR="00F54EC2" w:rsidRPr="00B04551" w:rsidRDefault="00010D3C" w:rsidP="00010D3C">
      <w:pPr>
        <w:ind w:leftChars="200" w:left="2040" w:hangingChars="650" w:hanging="1560"/>
        <w:rPr>
          <w:rFonts w:ascii="Times New Roman" w:eastAsia="標楷體" w:hAnsi="Times New Roman"/>
        </w:rPr>
      </w:pPr>
      <w:r>
        <w:rPr>
          <w:rFonts w:ascii="Times New Roman" w:eastAsia="標楷體" w:hAnsi="Times New Roman" w:hint="eastAsia"/>
        </w:rPr>
        <w:t xml:space="preserve">    </w:t>
      </w:r>
      <w:r w:rsidR="00F54EC2">
        <w:rPr>
          <w:rFonts w:ascii="Times New Roman" w:eastAsia="標楷體" w:hAnsi="Times New Roman" w:hint="eastAsia"/>
        </w:rPr>
        <w:t>(</w:t>
      </w:r>
      <w:r w:rsidR="00F54EC2">
        <w:rPr>
          <w:rFonts w:ascii="Times New Roman" w:eastAsia="標楷體" w:hAnsi="Times New Roman" w:hint="eastAsia"/>
        </w:rPr>
        <w:t>電話：</w:t>
      </w:r>
      <w:r w:rsidR="00F54EC2">
        <w:rPr>
          <w:rFonts w:ascii="Times New Roman" w:eastAsia="標楷體" w:hAnsi="Times New Roman" w:hint="eastAsia"/>
        </w:rPr>
        <w:t>04-</w:t>
      </w:r>
      <w:r w:rsidR="00F54EC2" w:rsidRPr="00F54EC2">
        <w:t xml:space="preserve"> </w:t>
      </w:r>
      <w:r w:rsidR="00F54EC2" w:rsidRPr="00F54EC2">
        <w:rPr>
          <w:rFonts w:ascii="Times New Roman" w:eastAsia="標楷體" w:hAnsi="Times New Roman"/>
        </w:rPr>
        <w:t>8962132</w:t>
      </w:r>
      <w:r w:rsidR="00F54EC2">
        <w:rPr>
          <w:rFonts w:ascii="Times New Roman" w:eastAsia="標楷體" w:hAnsi="Times New Roman" w:hint="eastAsia"/>
        </w:rPr>
        <w:t xml:space="preserve"> #380)</w:t>
      </w:r>
    </w:p>
    <w:p w:rsidR="00C4456B" w:rsidRPr="00B04551" w:rsidRDefault="00F54EC2" w:rsidP="00C4456B">
      <w:pPr>
        <w:rPr>
          <w:rFonts w:ascii="Times New Roman" w:eastAsia="標楷體" w:hAnsi="Times New Roman"/>
        </w:rPr>
      </w:pPr>
      <w:r>
        <w:rPr>
          <w:rFonts w:ascii="Times New Roman" w:eastAsia="標楷體" w:hAnsi="Times New Roman" w:hint="eastAsia"/>
        </w:rPr>
        <w:t>七</w:t>
      </w:r>
      <w:r w:rsidR="00C4456B" w:rsidRPr="00B04551">
        <w:rPr>
          <w:rFonts w:ascii="Times New Roman" w:eastAsia="標楷體" w:hAnsi="Times New Roman" w:hint="eastAsia"/>
        </w:rPr>
        <w:t>、</w:t>
      </w:r>
      <w:r w:rsidR="0057795F">
        <w:rPr>
          <w:rFonts w:ascii="Times New Roman" w:eastAsia="標楷體" w:hAnsi="Times New Roman" w:hint="eastAsia"/>
        </w:rPr>
        <w:t>創意作品格式</w:t>
      </w:r>
      <w:r w:rsidR="00C4456B">
        <w:rPr>
          <w:rFonts w:ascii="Times New Roman" w:eastAsia="標楷體" w:hAnsi="Times New Roman" w:hint="eastAsia"/>
        </w:rPr>
        <w:t>：</w:t>
      </w:r>
    </w:p>
    <w:p w:rsidR="0057795F" w:rsidRDefault="00C4456B" w:rsidP="006B1FF3">
      <w:pPr>
        <w:ind w:leftChars="200" w:left="912" w:hangingChars="180" w:hanging="432"/>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一</w:t>
      </w:r>
      <w:r w:rsidRPr="00B04551">
        <w:rPr>
          <w:rFonts w:ascii="Times New Roman" w:eastAsia="標楷體" w:hAnsi="Times New Roman" w:hint="eastAsia"/>
        </w:rPr>
        <w:t>)</w:t>
      </w:r>
      <w:r w:rsidRPr="00B04551">
        <w:rPr>
          <w:rFonts w:ascii="Times New Roman" w:eastAsia="標楷體" w:hAnsi="Times New Roman" w:hint="eastAsia"/>
        </w:rPr>
        <w:t>書面</w:t>
      </w:r>
      <w:r w:rsidR="0057795F">
        <w:rPr>
          <w:rFonts w:ascii="Times New Roman" w:eastAsia="標楷體" w:hAnsi="Times New Roman" w:hint="eastAsia"/>
        </w:rPr>
        <w:t>創作：</w:t>
      </w:r>
      <w:r w:rsidRPr="00B04551">
        <w:rPr>
          <w:rFonts w:ascii="Times New Roman" w:eastAsia="標楷體" w:hAnsi="Times New Roman" w:hint="eastAsia"/>
        </w:rPr>
        <w:t>作品</w:t>
      </w:r>
      <w:r w:rsidR="0057795F">
        <w:rPr>
          <w:rFonts w:ascii="Times New Roman" w:eastAsia="標楷體" w:hAnsi="Times New Roman" w:hint="eastAsia"/>
        </w:rPr>
        <w:t>應</w:t>
      </w:r>
      <w:r w:rsidRPr="00B04551">
        <w:rPr>
          <w:rFonts w:ascii="Times New Roman" w:eastAsia="標楷體" w:hAnsi="Times New Roman" w:hint="eastAsia"/>
        </w:rPr>
        <w:t>呈現</w:t>
      </w:r>
      <w:r w:rsidR="0057795F">
        <w:rPr>
          <w:rFonts w:ascii="Times New Roman" w:eastAsia="標楷體" w:hAnsi="Times New Roman" w:hint="eastAsia"/>
        </w:rPr>
        <w:t>各類</w:t>
      </w:r>
      <w:r w:rsidR="0057795F" w:rsidRPr="0057795F">
        <w:rPr>
          <w:rFonts w:ascii="Times New Roman" w:eastAsia="標楷體" w:hAnsi="Times New Roman" w:hint="eastAsia"/>
        </w:rPr>
        <w:t>型</w:t>
      </w:r>
      <w:r w:rsidRPr="00B04551">
        <w:rPr>
          <w:rFonts w:ascii="Times New Roman" w:eastAsia="標楷體" w:hAnsi="Times New Roman" w:hint="eastAsia"/>
        </w:rPr>
        <w:t>新興科技</w:t>
      </w:r>
      <w:r w:rsidR="006B1FF3">
        <w:rPr>
          <w:rFonts w:ascii="Times New Roman" w:eastAsia="標楷體" w:hAnsi="Times New Roman" w:hint="eastAsia"/>
        </w:rPr>
        <w:t>(</w:t>
      </w:r>
      <w:r w:rsidR="00010D3C">
        <w:rPr>
          <w:rFonts w:ascii="Times New Roman" w:eastAsia="標楷體" w:hAnsi="Times New Roman" w:hint="eastAsia"/>
        </w:rPr>
        <w:t>類型</w:t>
      </w:r>
      <w:r w:rsidR="0057795F">
        <w:rPr>
          <w:rFonts w:ascii="Times New Roman" w:eastAsia="標楷體" w:hAnsi="Times New Roman" w:hint="eastAsia"/>
        </w:rPr>
        <w:t>含</w:t>
      </w:r>
      <w:r w:rsidR="006B1FF3">
        <w:rPr>
          <w:rFonts w:ascii="Times New Roman" w:eastAsia="標楷體" w:hAnsi="Times New Roman" w:hint="eastAsia"/>
        </w:rPr>
        <w:t>VR</w:t>
      </w:r>
      <w:r w:rsidR="006B1FF3">
        <w:rPr>
          <w:rFonts w:ascii="Times New Roman" w:eastAsia="標楷體" w:hAnsi="Times New Roman" w:hint="eastAsia"/>
        </w:rPr>
        <w:t>、</w:t>
      </w:r>
      <w:r w:rsidR="006B1FF3">
        <w:rPr>
          <w:rFonts w:ascii="Times New Roman" w:eastAsia="標楷體" w:hAnsi="Times New Roman" w:hint="eastAsia"/>
        </w:rPr>
        <w:t>AR</w:t>
      </w:r>
      <w:r w:rsidR="006B1FF3">
        <w:rPr>
          <w:rFonts w:ascii="Times New Roman" w:eastAsia="標楷體" w:hAnsi="Times New Roman" w:hint="eastAsia"/>
        </w:rPr>
        <w:t>、大數據、</w:t>
      </w:r>
      <w:r w:rsidR="006B1FF3">
        <w:rPr>
          <w:rFonts w:ascii="Times New Roman" w:eastAsia="標楷體" w:hAnsi="Times New Roman" w:hint="eastAsia"/>
        </w:rPr>
        <w:t>AI</w:t>
      </w:r>
      <w:r w:rsidR="006B1FF3">
        <w:rPr>
          <w:rFonts w:ascii="Times New Roman" w:eastAsia="標楷體" w:hAnsi="Times New Roman" w:hint="eastAsia"/>
        </w:rPr>
        <w:t>智慧、</w:t>
      </w:r>
      <w:r w:rsidR="006B1FF3">
        <w:rPr>
          <w:rFonts w:ascii="Times New Roman" w:eastAsia="標楷體" w:hAnsi="Times New Roman" w:hint="eastAsia"/>
        </w:rPr>
        <w:t>IOT</w:t>
      </w:r>
      <w:r w:rsidR="006B1FF3">
        <w:rPr>
          <w:rFonts w:ascii="Times New Roman" w:eastAsia="標楷體" w:hAnsi="Times New Roman" w:hint="eastAsia"/>
        </w:rPr>
        <w:t>物</w:t>
      </w:r>
    </w:p>
    <w:p w:rsidR="00C4456B" w:rsidRPr="00B04551" w:rsidRDefault="006B1FF3" w:rsidP="0057795F">
      <w:pPr>
        <w:ind w:leftChars="300" w:left="720" w:firstLineChars="500" w:firstLine="1200"/>
        <w:rPr>
          <w:rFonts w:ascii="Times New Roman" w:eastAsia="標楷體" w:hAnsi="Times New Roman"/>
        </w:rPr>
      </w:pPr>
      <w:r>
        <w:rPr>
          <w:rFonts w:ascii="Times New Roman" w:eastAsia="標楷體" w:hAnsi="Times New Roman" w:hint="eastAsia"/>
        </w:rPr>
        <w:t>聯網、圖像辨識及綠能</w:t>
      </w:r>
      <w:r w:rsidR="00F51425">
        <w:rPr>
          <w:rFonts w:ascii="Times New Roman" w:eastAsia="標楷體" w:hAnsi="Times New Roman" w:hint="eastAsia"/>
        </w:rPr>
        <w:t>科技</w:t>
      </w:r>
      <w:r>
        <w:rPr>
          <w:rFonts w:ascii="Times New Roman" w:eastAsia="標楷體" w:hAnsi="Times New Roman" w:hint="eastAsia"/>
        </w:rPr>
        <w:t>等等</w:t>
      </w:r>
      <w:r>
        <w:rPr>
          <w:rFonts w:ascii="Times New Roman" w:eastAsia="標楷體" w:hAnsi="Times New Roman" w:hint="eastAsia"/>
        </w:rPr>
        <w:t>)</w:t>
      </w:r>
      <w:r w:rsidR="00010D3C">
        <w:rPr>
          <w:rFonts w:ascii="Times New Roman" w:eastAsia="標楷體" w:hAnsi="Times New Roman" w:hint="eastAsia"/>
        </w:rPr>
        <w:t>應用於解決生活問題</w:t>
      </w:r>
      <w:r w:rsidR="0057795F">
        <w:rPr>
          <w:rFonts w:ascii="Times New Roman" w:eastAsia="標楷體" w:hAnsi="Times New Roman" w:hint="eastAsia"/>
        </w:rPr>
        <w:t>之主題</w:t>
      </w:r>
      <w:r w:rsidR="00C4456B" w:rsidRPr="00B04551">
        <w:rPr>
          <w:rFonts w:ascii="Times New Roman" w:eastAsia="標楷體" w:hAnsi="Times New Roman" w:hint="eastAsia"/>
        </w:rPr>
        <w:t>。</w:t>
      </w:r>
    </w:p>
    <w:p w:rsidR="006B1FF3" w:rsidRPr="0057795F" w:rsidRDefault="006B1FF3" w:rsidP="00654D82">
      <w:pPr>
        <w:ind w:leftChars="200" w:left="912" w:hangingChars="180" w:hanging="432"/>
        <w:rPr>
          <w:rFonts w:ascii="Times New Roman" w:eastAsia="標楷體" w:hAnsi="Times New Roman"/>
        </w:rPr>
      </w:pPr>
      <w:r>
        <w:rPr>
          <w:rFonts w:ascii="Times New Roman" w:eastAsia="標楷體" w:hAnsi="Times New Roman" w:hint="eastAsia"/>
        </w:rPr>
        <w:t>(</w:t>
      </w:r>
      <w:r w:rsidR="00010D3C">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書面作品</w:t>
      </w:r>
      <w:r w:rsidR="0057795F" w:rsidRPr="0057795F">
        <w:rPr>
          <w:rFonts w:ascii="Times New Roman" w:eastAsia="標楷體" w:hAnsi="Times New Roman" w:hint="eastAsia"/>
        </w:rPr>
        <w:t>說明書</w:t>
      </w:r>
      <w:r w:rsidR="0057795F">
        <w:rPr>
          <w:rFonts w:ascii="Times New Roman" w:eastAsia="標楷體" w:hAnsi="Times New Roman" w:hint="eastAsia"/>
        </w:rPr>
        <w:t>應包含下列內容</w:t>
      </w:r>
      <w:r w:rsidR="00010D3C">
        <w:rPr>
          <w:rFonts w:ascii="Times New Roman" w:eastAsia="標楷體" w:hAnsi="Times New Roman" w:hint="eastAsia"/>
        </w:rPr>
        <w:t>，詳如作品說明書</w:t>
      </w:r>
      <w:r w:rsidR="0057795F">
        <w:rPr>
          <w:rFonts w:ascii="Times New Roman" w:eastAsia="標楷體" w:hAnsi="Times New Roman" w:hint="eastAsia"/>
        </w:rPr>
        <w:t>範例</w:t>
      </w:r>
      <w:r w:rsidR="00010D3C">
        <w:rPr>
          <w:rFonts w:ascii="Times New Roman" w:eastAsia="標楷體" w:hAnsi="Times New Roman" w:hint="eastAsia"/>
        </w:rPr>
        <w:t>(</w:t>
      </w:r>
      <w:r w:rsidR="00010D3C">
        <w:rPr>
          <w:rFonts w:ascii="Times New Roman" w:eastAsia="標楷體" w:hAnsi="Times New Roman" w:hint="eastAsia"/>
        </w:rPr>
        <w:t>附件</w:t>
      </w:r>
      <w:r w:rsidR="00010D3C">
        <w:rPr>
          <w:rFonts w:ascii="Times New Roman" w:eastAsia="標楷體" w:hAnsi="Times New Roman" w:hint="eastAsia"/>
        </w:rPr>
        <w:t>1)</w:t>
      </w:r>
    </w:p>
    <w:p w:rsidR="00AB1F77" w:rsidRPr="00491D31" w:rsidRDefault="006B1FF3" w:rsidP="00AB1F77">
      <w:pPr>
        <w:ind w:leftChars="200" w:left="912" w:hangingChars="180" w:hanging="432"/>
        <w:rPr>
          <w:rFonts w:ascii="Times New Roman" w:eastAsia="標楷體" w:hAnsi="Times New Roman"/>
        </w:rPr>
      </w:pPr>
      <w:r>
        <w:rPr>
          <w:rFonts w:ascii="Times New Roman" w:eastAsia="標楷體" w:hAnsi="Times New Roman" w:hint="eastAsia"/>
        </w:rPr>
        <w:tab/>
      </w:r>
      <w:r w:rsidR="0057795F">
        <w:rPr>
          <w:rFonts w:ascii="Times New Roman" w:eastAsia="標楷體" w:hAnsi="Times New Roman" w:hint="eastAsia"/>
        </w:rPr>
        <w:t>1.</w:t>
      </w:r>
      <w:r w:rsidR="00010D3C">
        <w:rPr>
          <w:rFonts w:ascii="Times New Roman" w:eastAsia="標楷體" w:hAnsi="Times New Roman" w:hint="eastAsia"/>
        </w:rPr>
        <w:t>主題</w:t>
      </w:r>
    </w:p>
    <w:p w:rsidR="00AB1F77" w:rsidRPr="00491D31" w:rsidRDefault="0057795F" w:rsidP="00AB1F77">
      <w:pPr>
        <w:ind w:leftChars="200" w:left="480" w:firstLine="432"/>
        <w:rPr>
          <w:rFonts w:ascii="Times New Roman" w:eastAsia="標楷體" w:hAnsi="Times New Roman"/>
        </w:rPr>
      </w:pPr>
      <w:r>
        <w:rPr>
          <w:rFonts w:ascii="Times New Roman" w:eastAsia="標楷體" w:hAnsi="Times New Roman" w:hint="eastAsia"/>
        </w:rPr>
        <w:t>2.</w:t>
      </w:r>
      <w:r w:rsidR="00010D3C">
        <w:rPr>
          <w:rFonts w:ascii="Times New Roman" w:eastAsia="標楷體" w:hAnsi="Times New Roman" w:hint="eastAsia"/>
        </w:rPr>
        <w:t>創作</w:t>
      </w:r>
      <w:r w:rsidR="006B1FF3" w:rsidRPr="00491D31">
        <w:rPr>
          <w:rFonts w:ascii="Times New Roman" w:eastAsia="標楷體" w:hAnsi="Times New Roman" w:hint="eastAsia"/>
        </w:rPr>
        <w:t>緣起</w:t>
      </w:r>
      <w:r w:rsidR="006B1FF3" w:rsidRPr="00491D31">
        <w:rPr>
          <w:rFonts w:ascii="Times New Roman" w:eastAsia="標楷體" w:hAnsi="Times New Roman" w:hint="eastAsia"/>
        </w:rPr>
        <w:t xml:space="preserve">   </w:t>
      </w:r>
    </w:p>
    <w:p w:rsidR="00AB1F77" w:rsidRPr="00491D31" w:rsidRDefault="0057795F" w:rsidP="00AB1F77">
      <w:pPr>
        <w:ind w:leftChars="200" w:left="480" w:firstLine="432"/>
        <w:rPr>
          <w:rFonts w:ascii="Times New Roman" w:eastAsia="標楷體" w:hAnsi="Times New Roman"/>
        </w:rPr>
      </w:pPr>
      <w:r>
        <w:rPr>
          <w:rFonts w:ascii="Times New Roman" w:eastAsia="標楷體" w:hAnsi="Times New Roman" w:hint="eastAsia"/>
        </w:rPr>
        <w:t>3.</w:t>
      </w:r>
      <w:r w:rsidR="00010D3C">
        <w:rPr>
          <w:rFonts w:ascii="Times New Roman" w:eastAsia="標楷體" w:hAnsi="Times New Roman" w:hint="eastAsia"/>
        </w:rPr>
        <w:t>類型</w:t>
      </w:r>
      <w:r w:rsidR="006B1FF3" w:rsidRPr="00491D31">
        <w:rPr>
          <w:rFonts w:ascii="Times New Roman" w:eastAsia="標楷體" w:hAnsi="Times New Roman" w:hint="eastAsia"/>
        </w:rPr>
        <w:t xml:space="preserve">  </w:t>
      </w:r>
    </w:p>
    <w:p w:rsidR="00AB1F77" w:rsidRPr="00491D31" w:rsidRDefault="00C24C18" w:rsidP="00AB1F77">
      <w:pPr>
        <w:ind w:leftChars="200" w:left="480" w:firstLine="432"/>
        <w:rPr>
          <w:rFonts w:ascii="Times New Roman" w:eastAsia="標楷體" w:hAnsi="Times New Roman"/>
        </w:rPr>
      </w:pPr>
      <w:r>
        <w:rPr>
          <w:rFonts w:ascii="Times New Roman" w:eastAsia="標楷體" w:hAnsi="Times New Roman" w:hint="eastAsia"/>
        </w:rPr>
        <w:t>4.</w:t>
      </w:r>
      <w:r w:rsidR="000715CB" w:rsidRPr="00491D31">
        <w:rPr>
          <w:rFonts w:ascii="Times New Roman" w:eastAsia="標楷體" w:hAnsi="Times New Roman" w:hint="eastAsia"/>
        </w:rPr>
        <w:t>作品介紹</w:t>
      </w:r>
    </w:p>
    <w:p w:rsidR="006B1FF3" w:rsidRPr="00491D31" w:rsidRDefault="00C24C18" w:rsidP="00AB1F77">
      <w:pPr>
        <w:ind w:leftChars="200" w:left="480" w:firstLine="432"/>
        <w:rPr>
          <w:rFonts w:ascii="Times New Roman" w:eastAsia="標楷體" w:hAnsi="Times New Roman"/>
        </w:rPr>
      </w:pPr>
      <w:r>
        <w:rPr>
          <w:rFonts w:ascii="Times New Roman" w:eastAsia="標楷體" w:hAnsi="Times New Roman" w:hint="eastAsia"/>
        </w:rPr>
        <w:t>5.</w:t>
      </w:r>
      <w:r w:rsidR="00010D3C">
        <w:rPr>
          <w:rFonts w:ascii="Times New Roman" w:eastAsia="標楷體" w:hAnsi="Times New Roman" w:hint="eastAsia"/>
        </w:rPr>
        <w:t>照片或圖片</w:t>
      </w:r>
    </w:p>
    <w:p w:rsidR="00C4456B" w:rsidRPr="00B04551" w:rsidRDefault="00F54EC2" w:rsidP="00C4456B">
      <w:pPr>
        <w:rPr>
          <w:rFonts w:ascii="Times New Roman" w:eastAsia="標楷體" w:hAnsi="Times New Roman"/>
        </w:rPr>
      </w:pPr>
      <w:r>
        <w:rPr>
          <w:rFonts w:ascii="Times New Roman" w:eastAsia="標楷體" w:hAnsi="Times New Roman" w:hint="eastAsia"/>
        </w:rPr>
        <w:t>八、評分標準</w:t>
      </w:r>
      <w:r w:rsidR="00C4456B" w:rsidRPr="00B04551">
        <w:rPr>
          <w:rFonts w:ascii="Times New Roman" w:eastAsia="標楷體" w:hAnsi="Times New Roman" w:hint="eastAsia"/>
        </w:rPr>
        <w:t>：</w:t>
      </w:r>
    </w:p>
    <w:p w:rsidR="00C4456B" w:rsidRPr="00B04551" w:rsidRDefault="00C24C18" w:rsidP="00C24C18">
      <w:pPr>
        <w:ind w:firstLineChars="200" w:firstLine="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r w:rsidR="00C4456B" w:rsidRPr="00B04551">
        <w:rPr>
          <w:rFonts w:ascii="Times New Roman" w:eastAsia="標楷體" w:hAnsi="Times New Roman" w:hint="eastAsia"/>
        </w:rPr>
        <w:t>應</w:t>
      </w:r>
      <w:r>
        <w:rPr>
          <w:rFonts w:ascii="Times New Roman" w:eastAsia="標楷體" w:hAnsi="Times New Roman" w:hint="eastAsia"/>
        </w:rPr>
        <w:t>(</w:t>
      </w:r>
      <w:r>
        <w:rPr>
          <w:rFonts w:ascii="Times New Roman" w:eastAsia="標楷體" w:hAnsi="Times New Roman" w:hint="eastAsia"/>
        </w:rPr>
        <w:t>實</w:t>
      </w:r>
      <w:r>
        <w:rPr>
          <w:rFonts w:ascii="Times New Roman" w:eastAsia="標楷體" w:hAnsi="Times New Roman" w:hint="eastAsia"/>
        </w:rPr>
        <w:t>)</w:t>
      </w:r>
      <w:r w:rsidR="00C4456B" w:rsidRPr="00B04551">
        <w:rPr>
          <w:rFonts w:ascii="Times New Roman" w:eastAsia="標楷體" w:hAnsi="Times New Roman" w:hint="eastAsia"/>
        </w:rPr>
        <w:t>用性</w:t>
      </w:r>
      <w:r>
        <w:rPr>
          <w:rFonts w:ascii="Times New Roman" w:eastAsia="標楷體" w:hAnsi="Times New Roman" w:hint="eastAsia"/>
        </w:rPr>
        <w:t xml:space="preserve">   </w:t>
      </w:r>
      <w:r w:rsidR="00C4456B" w:rsidRPr="00B04551">
        <w:rPr>
          <w:rFonts w:ascii="Times New Roman" w:eastAsia="標楷體" w:hAnsi="Times New Roman" w:hint="eastAsia"/>
        </w:rPr>
        <w:t>40%</w:t>
      </w:r>
    </w:p>
    <w:p w:rsidR="00C4456B" w:rsidRPr="00B04551" w:rsidRDefault="00C24C18" w:rsidP="00C24C18">
      <w:pPr>
        <w:ind w:firstLineChars="200" w:firstLine="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C4456B" w:rsidRPr="00B04551">
        <w:rPr>
          <w:rFonts w:ascii="Times New Roman" w:eastAsia="標楷體" w:hAnsi="Times New Roman" w:hint="eastAsia"/>
        </w:rPr>
        <w:t>創新概念</w:t>
      </w:r>
      <w:r>
        <w:rPr>
          <w:rFonts w:ascii="Times New Roman" w:eastAsia="標楷體" w:hAnsi="Times New Roman" w:hint="eastAsia"/>
        </w:rPr>
        <w:t xml:space="preserve">    </w:t>
      </w:r>
      <w:r w:rsidR="00C4456B" w:rsidRPr="00B04551">
        <w:rPr>
          <w:rFonts w:ascii="Times New Roman" w:eastAsia="標楷體" w:hAnsi="Times New Roman" w:hint="eastAsia"/>
        </w:rPr>
        <w:t>40%</w:t>
      </w:r>
    </w:p>
    <w:p w:rsidR="009C7305" w:rsidRPr="00010D3C" w:rsidRDefault="00C24C18" w:rsidP="00C24C18">
      <w:pPr>
        <w:ind w:firstLineChars="200" w:firstLine="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sidR="00C4456B" w:rsidRPr="00B04551">
        <w:rPr>
          <w:rFonts w:ascii="Times New Roman" w:eastAsia="標楷體" w:hAnsi="Times New Roman" w:hint="eastAsia"/>
        </w:rPr>
        <w:t>表達能力</w:t>
      </w:r>
      <w:r>
        <w:rPr>
          <w:rFonts w:ascii="Times New Roman" w:eastAsia="標楷體" w:hAnsi="Times New Roman" w:hint="eastAsia"/>
        </w:rPr>
        <w:t xml:space="preserve">    </w:t>
      </w:r>
      <w:r w:rsidR="00C4456B" w:rsidRPr="00B04551">
        <w:rPr>
          <w:rFonts w:ascii="Times New Roman" w:eastAsia="標楷體" w:hAnsi="Times New Roman" w:hint="eastAsia"/>
        </w:rPr>
        <w:t>20%</w:t>
      </w:r>
    </w:p>
    <w:p w:rsidR="00C4456B" w:rsidRPr="00B04551" w:rsidRDefault="00F54EC2" w:rsidP="00C4456B">
      <w:pPr>
        <w:rPr>
          <w:rFonts w:ascii="Times New Roman" w:eastAsia="標楷體" w:hAnsi="Times New Roman"/>
        </w:rPr>
      </w:pPr>
      <w:r>
        <w:rPr>
          <w:rFonts w:ascii="Times New Roman" w:eastAsia="標楷體" w:hAnsi="Times New Roman" w:hint="eastAsia"/>
        </w:rPr>
        <w:t>九</w:t>
      </w:r>
      <w:r w:rsidR="00C4456B" w:rsidRPr="00B04551">
        <w:rPr>
          <w:rFonts w:ascii="Times New Roman" w:eastAsia="標楷體" w:hAnsi="Times New Roman" w:hint="eastAsia"/>
        </w:rPr>
        <w:t>、獎勵：</w:t>
      </w:r>
    </w:p>
    <w:p w:rsidR="006E65C4" w:rsidRDefault="00C4456B" w:rsidP="00C4456B">
      <w:pPr>
        <w:ind w:leftChars="200" w:left="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r w:rsidRPr="00B04551">
        <w:rPr>
          <w:rFonts w:ascii="Times New Roman" w:eastAsia="標楷體" w:hAnsi="Times New Roman" w:hint="eastAsia"/>
        </w:rPr>
        <w:t>特優</w:t>
      </w:r>
      <w:r w:rsidR="00C24C18">
        <w:rPr>
          <w:rFonts w:ascii="Times New Roman" w:eastAsia="標楷體" w:hAnsi="Times New Roman" w:hint="eastAsia"/>
        </w:rPr>
        <w:t xml:space="preserve">  </w:t>
      </w:r>
      <w:r w:rsidRPr="00B04551">
        <w:rPr>
          <w:rFonts w:ascii="Times New Roman" w:eastAsia="標楷體" w:hAnsi="Times New Roman" w:hint="eastAsia"/>
        </w:rPr>
        <w:t>5</w:t>
      </w:r>
      <w:r w:rsidRPr="00B04551">
        <w:rPr>
          <w:rFonts w:ascii="Times New Roman" w:eastAsia="標楷體" w:hAnsi="Times New Roman" w:hint="eastAsia"/>
        </w:rPr>
        <w:t>件，頒發獎狀及獎金</w:t>
      </w:r>
      <w:r w:rsidRPr="00B04551">
        <w:rPr>
          <w:rFonts w:ascii="Times New Roman" w:eastAsia="標楷體" w:hAnsi="Times New Roman" w:hint="eastAsia"/>
        </w:rPr>
        <w:t>2000</w:t>
      </w:r>
      <w:r w:rsidRPr="00B04551">
        <w:rPr>
          <w:rFonts w:ascii="Times New Roman" w:eastAsia="標楷體" w:hAnsi="Times New Roman" w:hint="eastAsia"/>
        </w:rPr>
        <w:t>元。</w:t>
      </w:r>
    </w:p>
    <w:p w:rsidR="00C4456B" w:rsidRPr="00B04551" w:rsidRDefault="00C4456B" w:rsidP="00C4456B">
      <w:pPr>
        <w:ind w:leftChars="200" w:left="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Pr="00B04551">
        <w:rPr>
          <w:rFonts w:ascii="Times New Roman" w:eastAsia="標楷體" w:hAnsi="Times New Roman" w:hint="eastAsia"/>
        </w:rPr>
        <w:t>優等</w:t>
      </w:r>
      <w:r w:rsidRPr="00B04551">
        <w:rPr>
          <w:rFonts w:ascii="Times New Roman" w:eastAsia="標楷體" w:hAnsi="Times New Roman" w:hint="eastAsia"/>
        </w:rPr>
        <w:t>10</w:t>
      </w:r>
      <w:r w:rsidRPr="00B04551">
        <w:rPr>
          <w:rFonts w:ascii="Times New Roman" w:eastAsia="標楷體" w:hAnsi="Times New Roman" w:hint="eastAsia"/>
        </w:rPr>
        <w:t>件，頒發獎狀及獎金</w:t>
      </w:r>
      <w:r w:rsidRPr="00B04551">
        <w:rPr>
          <w:rFonts w:ascii="Times New Roman" w:eastAsia="標楷體" w:hAnsi="Times New Roman" w:hint="eastAsia"/>
        </w:rPr>
        <w:t>1500</w:t>
      </w:r>
      <w:r w:rsidRPr="00B04551">
        <w:rPr>
          <w:rFonts w:ascii="Times New Roman" w:eastAsia="標楷體" w:hAnsi="Times New Roman" w:hint="eastAsia"/>
        </w:rPr>
        <w:t>元。</w:t>
      </w:r>
    </w:p>
    <w:p w:rsidR="006E65C4" w:rsidRDefault="00C4456B" w:rsidP="00C4456B">
      <w:pPr>
        <w:ind w:leftChars="200" w:left="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sidRPr="00B04551">
        <w:rPr>
          <w:rFonts w:ascii="Times New Roman" w:eastAsia="標楷體" w:hAnsi="Times New Roman" w:hint="eastAsia"/>
        </w:rPr>
        <w:t>甲等</w:t>
      </w:r>
      <w:r w:rsidRPr="00B04551">
        <w:rPr>
          <w:rFonts w:ascii="Times New Roman" w:eastAsia="標楷體" w:hAnsi="Times New Roman" w:hint="eastAsia"/>
        </w:rPr>
        <w:t>15</w:t>
      </w:r>
      <w:r w:rsidRPr="00B04551">
        <w:rPr>
          <w:rFonts w:ascii="Times New Roman" w:eastAsia="標楷體" w:hAnsi="Times New Roman" w:hint="eastAsia"/>
        </w:rPr>
        <w:t>件，頒發獎狀及獎金</w:t>
      </w:r>
      <w:r w:rsidRPr="00B04551">
        <w:rPr>
          <w:rFonts w:ascii="Times New Roman" w:eastAsia="標楷體" w:hAnsi="Times New Roman" w:hint="eastAsia"/>
        </w:rPr>
        <w:t>1000</w:t>
      </w:r>
      <w:r w:rsidRPr="00B04551">
        <w:rPr>
          <w:rFonts w:ascii="Times New Roman" w:eastAsia="標楷體" w:hAnsi="Times New Roman" w:hint="eastAsia"/>
        </w:rPr>
        <w:t>元。</w:t>
      </w:r>
    </w:p>
    <w:p w:rsidR="0023024E" w:rsidRPr="00010D3C" w:rsidRDefault="00C4456B" w:rsidP="00010D3C">
      <w:pPr>
        <w:ind w:leftChars="200" w:left="48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四</w:t>
      </w:r>
      <w:r>
        <w:rPr>
          <w:rFonts w:ascii="Times New Roman" w:eastAsia="標楷體" w:hAnsi="Times New Roman" w:hint="eastAsia"/>
        </w:rPr>
        <w:t>)</w:t>
      </w:r>
      <w:r w:rsidRPr="00B04551">
        <w:rPr>
          <w:rFonts w:ascii="Times New Roman" w:eastAsia="標楷體" w:hAnsi="Times New Roman" w:hint="eastAsia"/>
        </w:rPr>
        <w:t>佳作</w:t>
      </w:r>
      <w:r w:rsidRPr="00B04551">
        <w:rPr>
          <w:rFonts w:ascii="Times New Roman" w:eastAsia="標楷體" w:hAnsi="Times New Roman" w:hint="eastAsia"/>
        </w:rPr>
        <w:t>20</w:t>
      </w:r>
      <w:r w:rsidRPr="00B04551">
        <w:rPr>
          <w:rFonts w:ascii="Times New Roman" w:eastAsia="標楷體" w:hAnsi="Times New Roman" w:hint="eastAsia"/>
        </w:rPr>
        <w:t>件，頒發獎狀及獎金</w:t>
      </w:r>
      <w:r w:rsidRPr="00B04551">
        <w:rPr>
          <w:rFonts w:ascii="Times New Roman" w:eastAsia="標楷體" w:hAnsi="Times New Roman" w:hint="eastAsia"/>
        </w:rPr>
        <w:t>500</w:t>
      </w:r>
      <w:r w:rsidRPr="00B04551">
        <w:rPr>
          <w:rFonts w:ascii="Times New Roman" w:eastAsia="標楷體" w:hAnsi="Times New Roman" w:hint="eastAsia"/>
        </w:rPr>
        <w:t>元。</w:t>
      </w:r>
      <w:r w:rsidR="00010D3C">
        <w:rPr>
          <w:rFonts w:ascii="Times New Roman" w:eastAsia="標楷體" w:hAnsi="Times New Roman" w:cs="Times New Roman"/>
          <w:sz w:val="28"/>
          <w:szCs w:val="28"/>
        </w:rPr>
        <w:t xml:space="preserve"> </w:t>
      </w:r>
    </w:p>
    <w:p w:rsidR="00010D3C" w:rsidRPr="00491D31" w:rsidRDefault="00010D3C" w:rsidP="00010D3C">
      <w:pPr>
        <w:rPr>
          <w:rFonts w:ascii="Times New Roman" w:eastAsia="標楷體" w:hAnsi="Times New Roman"/>
        </w:rPr>
      </w:pPr>
      <w:r>
        <w:rPr>
          <w:rFonts w:ascii="Times New Roman" w:eastAsia="標楷體" w:hAnsi="Times New Roman" w:hint="eastAsia"/>
        </w:rPr>
        <w:t>十</w:t>
      </w:r>
      <w:r w:rsidRPr="00491D31">
        <w:rPr>
          <w:rFonts w:ascii="Times New Roman" w:eastAsia="標楷體" w:hAnsi="Times New Roman" w:hint="eastAsia"/>
        </w:rPr>
        <w:t>、</w:t>
      </w:r>
      <w:r w:rsidR="004F3DBE">
        <w:rPr>
          <w:rFonts w:ascii="Times New Roman" w:eastAsia="標楷體" w:hAnsi="Times New Roman" w:hint="eastAsia"/>
        </w:rPr>
        <w:t>注意事項</w:t>
      </w:r>
      <w:r w:rsidRPr="00491D31">
        <w:rPr>
          <w:rFonts w:ascii="Times New Roman" w:eastAsia="標楷體" w:hAnsi="Times New Roman" w:hint="eastAsia"/>
        </w:rPr>
        <w:t>：</w:t>
      </w:r>
    </w:p>
    <w:p w:rsidR="00010D3C" w:rsidRPr="00B04551" w:rsidRDefault="00010D3C" w:rsidP="00010D3C">
      <w:pPr>
        <w:ind w:leftChars="200" w:left="480"/>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一</w:t>
      </w:r>
      <w:r w:rsidRPr="00B04551">
        <w:rPr>
          <w:rFonts w:ascii="Times New Roman" w:eastAsia="標楷體" w:hAnsi="Times New Roman" w:hint="eastAsia"/>
        </w:rPr>
        <w:t>)</w:t>
      </w:r>
      <w:r w:rsidRPr="00B04551">
        <w:rPr>
          <w:rFonts w:ascii="Times New Roman" w:eastAsia="標楷體" w:hAnsi="Times New Roman" w:hint="eastAsia"/>
        </w:rPr>
        <w:t>凡曾參加國內外比賽、展覽得獎作品，不得參加競賽。</w:t>
      </w:r>
    </w:p>
    <w:p w:rsidR="00010D3C" w:rsidRPr="00B04551" w:rsidRDefault="00010D3C" w:rsidP="00010D3C">
      <w:pPr>
        <w:ind w:leftChars="200" w:left="480"/>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二</w:t>
      </w:r>
      <w:r w:rsidRPr="00B04551">
        <w:rPr>
          <w:rFonts w:ascii="Times New Roman" w:eastAsia="標楷體" w:hAnsi="Times New Roman" w:hint="eastAsia"/>
        </w:rPr>
        <w:t>)</w:t>
      </w:r>
      <w:r w:rsidRPr="00B04551">
        <w:rPr>
          <w:rFonts w:ascii="Times New Roman" w:eastAsia="標楷體" w:hAnsi="Times New Roman" w:hint="eastAsia"/>
        </w:rPr>
        <w:t>凡經公開發表過之作品，不得參加競賽。</w:t>
      </w:r>
    </w:p>
    <w:p w:rsidR="00010D3C" w:rsidRDefault="00010D3C" w:rsidP="00010D3C">
      <w:pPr>
        <w:ind w:leftChars="200" w:left="480"/>
        <w:rPr>
          <w:rFonts w:ascii="Times New Roman" w:eastAsia="標楷體" w:hAnsi="Times New Roman"/>
        </w:rPr>
      </w:pPr>
      <w:r w:rsidRPr="00B04551">
        <w:rPr>
          <w:rFonts w:ascii="Times New Roman" w:eastAsia="標楷體" w:hAnsi="Times New Roman" w:hint="eastAsia"/>
        </w:rPr>
        <w:t>(</w:t>
      </w:r>
      <w:r w:rsidRPr="00B04551">
        <w:rPr>
          <w:rFonts w:ascii="Times New Roman" w:eastAsia="標楷體" w:hAnsi="Times New Roman" w:hint="eastAsia"/>
        </w:rPr>
        <w:t>三</w:t>
      </w:r>
      <w:r w:rsidRPr="00B04551">
        <w:rPr>
          <w:rFonts w:ascii="Times New Roman" w:eastAsia="標楷體" w:hAnsi="Times New Roman" w:hint="eastAsia"/>
        </w:rPr>
        <w:t>)</w:t>
      </w:r>
      <w:r w:rsidRPr="00B04551">
        <w:rPr>
          <w:rFonts w:ascii="Times New Roman" w:eastAsia="標楷體" w:hAnsi="Times New Roman" w:hint="eastAsia"/>
        </w:rPr>
        <w:t>參賽作品經查證有仿冒事實者，取消參賽資格；得獎者追回獎狀獎金。</w:t>
      </w:r>
    </w:p>
    <w:p w:rsidR="001A7C96" w:rsidRDefault="00010D3C" w:rsidP="00010D3C">
      <w:pPr>
        <w:ind w:leftChars="200" w:left="480"/>
        <w:rPr>
          <w:rFonts w:ascii="Times New Roman" w:eastAsia="標楷體" w:hAnsi="Times New Roman"/>
        </w:rPr>
      </w:pPr>
      <w:bookmarkStart w:id="0" w:name="_GoBack"/>
      <w:bookmarkEnd w:id="0"/>
      <w:r>
        <w:rPr>
          <w:rFonts w:ascii="Times New Roman" w:eastAsia="標楷體" w:hAnsi="Times New Roman" w:hint="eastAsia"/>
        </w:rPr>
        <w:lastRenderedPageBreak/>
        <w:t>(</w:t>
      </w:r>
      <w:r>
        <w:rPr>
          <w:rFonts w:ascii="Times New Roman" w:eastAsia="標楷體" w:hAnsi="Times New Roman" w:hint="eastAsia"/>
        </w:rPr>
        <w:t>四</w:t>
      </w:r>
      <w:r>
        <w:rPr>
          <w:rFonts w:ascii="Times New Roman" w:eastAsia="標楷體" w:hAnsi="Times New Roman" w:hint="eastAsia"/>
        </w:rPr>
        <w:t>)</w:t>
      </w:r>
      <w:r w:rsidRPr="00B04551">
        <w:rPr>
          <w:rFonts w:ascii="Times New Roman" w:eastAsia="標楷體" w:hAnsi="Times New Roman" w:hint="eastAsia"/>
        </w:rPr>
        <w:t>參賽作品得由主辦單位編印專輯或宣傳、推廣等必要之應用。</w:t>
      </w:r>
    </w:p>
    <w:p w:rsidR="001A7C96" w:rsidRPr="00553679" w:rsidRDefault="001A7C96" w:rsidP="001A7C96">
      <w:pPr>
        <w:ind w:left="1920" w:hanging="1920"/>
        <w:jc w:val="center"/>
        <w:rPr>
          <w:rFonts w:ascii="標楷體" w:eastAsia="標楷體" w:hAnsi="標楷體"/>
          <w:b/>
          <w:color w:val="000000"/>
          <w:sz w:val="36"/>
          <w:szCs w:val="36"/>
        </w:rPr>
      </w:pPr>
      <w:r>
        <w:rPr>
          <w:rFonts w:eastAsia="標楷體" w:hint="eastAsia"/>
          <w:b/>
          <w:sz w:val="36"/>
          <w:szCs w:val="36"/>
        </w:rPr>
        <w:t>國立</w:t>
      </w: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3839210</wp:posOffset>
                </wp:positionH>
                <wp:positionV relativeFrom="paragraph">
                  <wp:posOffset>449580</wp:posOffset>
                </wp:positionV>
                <wp:extent cx="2091690" cy="329565"/>
                <wp:effectExtent l="8890" t="13335" r="1397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329565"/>
                        </a:xfrm>
                        <a:prstGeom prst="rect">
                          <a:avLst/>
                        </a:prstGeom>
                        <a:solidFill>
                          <a:srgbClr val="FFFFFF"/>
                        </a:solidFill>
                        <a:ln w="9525">
                          <a:solidFill>
                            <a:srgbClr val="FFFFFF"/>
                          </a:solidFill>
                          <a:miter lim="800000"/>
                          <a:headEnd/>
                          <a:tailEnd/>
                        </a:ln>
                      </wps:spPr>
                      <wps:txbx>
                        <w:txbxContent>
                          <w:p w:rsidR="001A7C96" w:rsidRPr="00CA6CC1" w:rsidRDefault="001A7C96" w:rsidP="001A7C96">
                            <w:pPr>
                              <w:rPr>
                                <w:rFonts w:ascii="標楷體" w:eastAsia="標楷體" w:hAnsi="標楷體"/>
                                <w:sz w:val="20"/>
                              </w:rPr>
                            </w:pPr>
                            <w:r w:rsidRPr="00CA6CC1">
                              <w:rPr>
                                <w:rFonts w:ascii="標楷體" w:eastAsia="標楷體" w:hAnsi="標楷體" w:hint="eastAsia"/>
                                <w:sz w:val="20"/>
                              </w:rPr>
                              <w:t>編號：         (由評審填寫)</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2.3pt;margin-top:35.4pt;width:164.7pt;height:25.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" strokecolor="white">
                <v:textbox style="mso-fit-shape-to-text:t">
                  <w:txbxContent>
                    <w:p w:rsidR="001A7C96" w:rsidRPr="00CA6CC1" w:rsidRDefault="001A7C96" w:rsidP="001A7C96">
                      <w:pPr>
                        <w:rPr>
                          <w:rFonts w:ascii="標楷體" w:eastAsia="標楷體" w:hAnsi="標楷體"/>
                          <w:sz w:val="20"/>
                        </w:rPr>
                      </w:pPr>
                      <w:r w:rsidRPr="00CA6CC1">
                        <w:rPr>
                          <w:rFonts w:ascii="標楷體" w:eastAsia="標楷體" w:hAnsi="標楷體" w:hint="eastAsia"/>
                          <w:sz w:val="20"/>
                        </w:rPr>
                        <w:t>編號：         (由評審填寫)</w:t>
                      </w:r>
                    </w:p>
                  </w:txbxContent>
                </v:textbox>
              </v:shape>
            </w:pict>
          </mc:Fallback>
        </mc:AlternateContent>
      </w:r>
      <w:r>
        <w:rPr>
          <w:rFonts w:eastAsia="標楷體" w:hint="eastAsia"/>
          <w:b/>
          <w:sz w:val="36"/>
          <w:szCs w:val="36"/>
        </w:rPr>
        <w:t>二林工商</w:t>
      </w:r>
      <w:r w:rsidRPr="00553679">
        <w:rPr>
          <w:rFonts w:eastAsia="標楷體" w:hint="eastAsia"/>
          <w:b/>
          <w:sz w:val="36"/>
          <w:szCs w:val="36"/>
        </w:rPr>
        <w:t>新興科技中心創意競賽</w:t>
      </w:r>
      <w:r w:rsidRPr="00553679">
        <w:rPr>
          <w:rFonts w:ascii="標楷體" w:eastAsia="標楷體" w:hAnsi="標楷體" w:hint="eastAsia"/>
          <w:b/>
          <w:color w:val="000000"/>
          <w:sz w:val="36"/>
          <w:szCs w:val="36"/>
        </w:rPr>
        <w:t>作品說明書(範例)</w:t>
      </w:r>
    </w:p>
    <w:p w:rsidR="001A7C96" w:rsidRPr="005B42FE" w:rsidRDefault="001A7C96" w:rsidP="001A7C96">
      <w:pPr>
        <w:ind w:left="1920" w:hanging="1920"/>
        <w:jc w:val="center"/>
        <w:rPr>
          <w:rFonts w:ascii="標楷體" w:eastAsia="標楷體" w:hAnsi="標楷體" w:cs="Arial"/>
          <w:b/>
          <w:sz w:val="32"/>
          <w:szCs w:val="32"/>
        </w:rPr>
      </w:pPr>
    </w:p>
    <w:tbl>
      <w:tblPr>
        <w:tblW w:w="9540" w:type="dxa"/>
        <w:tblInd w:w="250"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966"/>
        <w:gridCol w:w="1701"/>
        <w:gridCol w:w="1417"/>
        <w:gridCol w:w="1985"/>
        <w:gridCol w:w="1559"/>
        <w:gridCol w:w="1912"/>
      </w:tblGrid>
      <w:tr w:rsidR="001A7C96" w:rsidRPr="007A313E" w:rsidTr="001A7C96">
        <w:trPr>
          <w:trHeight w:hRule="exact" w:val="450"/>
        </w:trPr>
        <w:tc>
          <w:tcPr>
            <w:tcW w:w="966" w:type="dxa"/>
            <w:tcBorders>
              <w:top w:val="triple" w:sz="4" w:space="0" w:color="auto"/>
              <w:bottom w:val="single" w:sz="4" w:space="0" w:color="auto"/>
            </w:tcBorders>
            <w:vAlign w:val="center"/>
          </w:tcPr>
          <w:p w:rsidR="001A7C96" w:rsidRPr="002F57F6" w:rsidRDefault="001A7C96" w:rsidP="00B64C20">
            <w:pPr>
              <w:jc w:val="center"/>
              <w:rPr>
                <w:rFonts w:ascii="標楷體" w:eastAsia="標楷體" w:hAnsi="標楷體"/>
                <w:b/>
              </w:rPr>
            </w:pPr>
            <w:r>
              <w:rPr>
                <w:rFonts w:ascii="標楷體" w:eastAsia="標楷體" w:hAnsi="標楷體" w:hint="eastAsia"/>
                <w:b/>
              </w:rPr>
              <w:t>學生</w:t>
            </w:r>
          </w:p>
        </w:tc>
        <w:tc>
          <w:tcPr>
            <w:tcW w:w="1701" w:type="dxa"/>
            <w:tcBorders>
              <w:top w:val="triple" w:sz="4" w:space="0" w:color="auto"/>
              <w:bottom w:val="single" w:sz="4" w:space="0" w:color="auto"/>
              <w:right w:val="single" w:sz="4" w:space="0" w:color="auto"/>
            </w:tcBorders>
            <w:vAlign w:val="center"/>
          </w:tcPr>
          <w:p w:rsidR="001A7C96" w:rsidRPr="00E44195" w:rsidRDefault="001A7C96" w:rsidP="00B64C20">
            <w:pPr>
              <w:jc w:val="center"/>
              <w:rPr>
                <w:rFonts w:ascii="標楷體" w:eastAsia="標楷體" w:hAnsi="標楷體"/>
                <w:b/>
                <w:color w:val="FF0000"/>
              </w:rPr>
            </w:pPr>
            <w:r w:rsidRPr="00E44195">
              <w:rPr>
                <w:rFonts w:ascii="標楷體" w:eastAsia="標楷體" w:hAnsi="標楷體" w:hint="eastAsia"/>
                <w:b/>
                <w:color w:val="FF0000"/>
              </w:rPr>
              <w:t>王大明</w:t>
            </w:r>
          </w:p>
        </w:tc>
        <w:tc>
          <w:tcPr>
            <w:tcW w:w="1417" w:type="dxa"/>
            <w:vMerge w:val="restart"/>
            <w:tcBorders>
              <w:top w:val="triple" w:sz="4" w:space="0" w:color="auto"/>
              <w:left w:val="single" w:sz="4" w:space="0" w:color="auto"/>
              <w:right w:val="single" w:sz="4" w:space="0" w:color="auto"/>
            </w:tcBorders>
            <w:vAlign w:val="center"/>
          </w:tcPr>
          <w:p w:rsidR="001A7C96" w:rsidRPr="00553679" w:rsidRDefault="001A7C96" w:rsidP="00B64C20">
            <w:pPr>
              <w:jc w:val="center"/>
              <w:rPr>
                <w:rFonts w:ascii="標楷體" w:eastAsia="標楷體" w:hAnsi="標楷體"/>
                <w:b/>
              </w:rPr>
            </w:pPr>
            <w:r w:rsidRPr="00553679">
              <w:rPr>
                <w:rFonts w:ascii="標楷體" w:eastAsia="標楷體" w:hAnsi="標楷體" w:hint="eastAsia"/>
                <w:b/>
              </w:rPr>
              <w:t>指導老師</w:t>
            </w:r>
          </w:p>
        </w:tc>
        <w:tc>
          <w:tcPr>
            <w:tcW w:w="1985" w:type="dxa"/>
            <w:vMerge w:val="restart"/>
            <w:tcBorders>
              <w:top w:val="triple" w:sz="4" w:space="0" w:color="auto"/>
              <w:left w:val="single" w:sz="4" w:space="0" w:color="auto"/>
            </w:tcBorders>
            <w:vAlign w:val="center"/>
          </w:tcPr>
          <w:p w:rsidR="001A7C96" w:rsidRPr="00E44195" w:rsidRDefault="001A7C96" w:rsidP="00B64C20">
            <w:pPr>
              <w:jc w:val="center"/>
              <w:rPr>
                <w:rFonts w:ascii="標楷體" w:eastAsia="標楷體" w:hAnsi="標楷體"/>
                <w:b/>
                <w:color w:val="FF0000"/>
              </w:rPr>
            </w:pPr>
            <w:r>
              <w:rPr>
                <w:rFonts w:ascii="標楷體" w:eastAsia="標楷體" w:hAnsi="標楷體" w:hint="eastAsia"/>
                <w:b/>
                <w:color w:val="FF0000"/>
              </w:rPr>
              <w:t>張天全</w:t>
            </w:r>
          </w:p>
        </w:tc>
        <w:tc>
          <w:tcPr>
            <w:tcW w:w="1559" w:type="dxa"/>
            <w:vMerge w:val="restart"/>
            <w:tcBorders>
              <w:top w:val="triple" w:sz="4" w:space="0" w:color="auto"/>
            </w:tcBorders>
            <w:vAlign w:val="center"/>
          </w:tcPr>
          <w:p w:rsidR="001A7C96" w:rsidRPr="002F57F6" w:rsidRDefault="001A7C96" w:rsidP="00B64C20">
            <w:pPr>
              <w:jc w:val="center"/>
              <w:rPr>
                <w:rFonts w:ascii="標楷體" w:eastAsia="標楷體" w:hAnsi="標楷體"/>
                <w:b/>
              </w:rPr>
            </w:pPr>
            <w:r>
              <w:rPr>
                <w:rFonts w:ascii="標楷體" w:eastAsia="標楷體" w:hAnsi="標楷體" w:hint="eastAsia"/>
                <w:b/>
              </w:rPr>
              <w:t>學校</w:t>
            </w:r>
          </w:p>
        </w:tc>
        <w:tc>
          <w:tcPr>
            <w:tcW w:w="1912" w:type="dxa"/>
            <w:vMerge w:val="restart"/>
            <w:tcBorders>
              <w:top w:val="triple" w:sz="4" w:space="0" w:color="auto"/>
            </w:tcBorders>
            <w:vAlign w:val="center"/>
          </w:tcPr>
          <w:p w:rsidR="001A7C96" w:rsidRPr="00E44195" w:rsidRDefault="001A7C96" w:rsidP="00B64C20">
            <w:pPr>
              <w:jc w:val="center"/>
              <w:rPr>
                <w:rFonts w:ascii="標楷體" w:eastAsia="標楷體" w:hAnsi="標楷體"/>
                <w:b/>
                <w:color w:val="FF0000"/>
              </w:rPr>
            </w:pPr>
            <w:r w:rsidRPr="00E44195">
              <w:rPr>
                <w:rFonts w:ascii="標楷體" w:eastAsia="標楷體" w:hAnsi="標楷體" w:hint="eastAsia"/>
                <w:b/>
                <w:color w:val="FF0000"/>
              </w:rPr>
              <w:t>國立二林工商</w:t>
            </w:r>
          </w:p>
        </w:tc>
      </w:tr>
      <w:tr w:rsidR="001A7C96" w:rsidRPr="007A313E" w:rsidTr="001A7C96">
        <w:trPr>
          <w:trHeight w:hRule="exact" w:val="532"/>
        </w:trPr>
        <w:tc>
          <w:tcPr>
            <w:tcW w:w="966" w:type="dxa"/>
            <w:tcBorders>
              <w:top w:val="single" w:sz="4" w:space="0" w:color="auto"/>
              <w:bottom w:val="single" w:sz="4" w:space="0" w:color="000000"/>
            </w:tcBorders>
            <w:vAlign w:val="center"/>
          </w:tcPr>
          <w:p w:rsidR="001A7C96" w:rsidRDefault="001A7C96" w:rsidP="00B64C20">
            <w:pPr>
              <w:jc w:val="center"/>
              <w:rPr>
                <w:rFonts w:ascii="標楷體" w:eastAsia="標楷體" w:hAnsi="標楷體"/>
                <w:b/>
              </w:rPr>
            </w:pPr>
            <w:r>
              <w:rPr>
                <w:rFonts w:ascii="標楷體" w:eastAsia="標楷體" w:hAnsi="標楷體" w:hint="eastAsia"/>
                <w:b/>
              </w:rPr>
              <w:t>科系</w:t>
            </w:r>
          </w:p>
        </w:tc>
        <w:tc>
          <w:tcPr>
            <w:tcW w:w="1701" w:type="dxa"/>
            <w:tcBorders>
              <w:top w:val="single" w:sz="4" w:space="0" w:color="auto"/>
              <w:bottom w:val="single" w:sz="4" w:space="0" w:color="000000"/>
              <w:right w:val="single" w:sz="4" w:space="0" w:color="auto"/>
            </w:tcBorders>
            <w:vAlign w:val="center"/>
          </w:tcPr>
          <w:p w:rsidR="001A7C96" w:rsidRPr="00E44195" w:rsidRDefault="001A7C96" w:rsidP="00B64C20">
            <w:pPr>
              <w:jc w:val="center"/>
              <w:rPr>
                <w:rFonts w:ascii="標楷體" w:eastAsia="標楷體" w:hAnsi="標楷體"/>
                <w:b/>
                <w:color w:val="FF0000"/>
              </w:rPr>
            </w:pPr>
            <w:r>
              <w:rPr>
                <w:rFonts w:ascii="標楷體" w:eastAsia="標楷體" w:hAnsi="標楷體" w:hint="eastAsia"/>
                <w:b/>
                <w:color w:val="FF0000"/>
              </w:rPr>
              <w:t>電機二甲</w:t>
            </w:r>
          </w:p>
        </w:tc>
        <w:tc>
          <w:tcPr>
            <w:tcW w:w="1417" w:type="dxa"/>
            <w:vMerge/>
            <w:tcBorders>
              <w:left w:val="single" w:sz="4" w:space="0" w:color="auto"/>
              <w:bottom w:val="single" w:sz="4" w:space="0" w:color="000000"/>
              <w:right w:val="single" w:sz="4" w:space="0" w:color="auto"/>
            </w:tcBorders>
            <w:vAlign w:val="center"/>
          </w:tcPr>
          <w:p w:rsidR="001A7C96" w:rsidRPr="00553679" w:rsidRDefault="001A7C96" w:rsidP="00B64C20">
            <w:pPr>
              <w:jc w:val="center"/>
              <w:rPr>
                <w:rFonts w:ascii="標楷體" w:eastAsia="標楷體" w:hAnsi="標楷體"/>
                <w:b/>
              </w:rPr>
            </w:pPr>
          </w:p>
        </w:tc>
        <w:tc>
          <w:tcPr>
            <w:tcW w:w="1985" w:type="dxa"/>
            <w:vMerge/>
            <w:tcBorders>
              <w:left w:val="single" w:sz="4" w:space="0" w:color="auto"/>
              <w:bottom w:val="single" w:sz="4" w:space="0" w:color="000000"/>
            </w:tcBorders>
            <w:vAlign w:val="center"/>
          </w:tcPr>
          <w:p w:rsidR="001A7C96" w:rsidRDefault="001A7C96" w:rsidP="00B64C20">
            <w:pPr>
              <w:jc w:val="center"/>
              <w:rPr>
                <w:rFonts w:ascii="標楷體" w:eastAsia="標楷體" w:hAnsi="標楷體"/>
                <w:b/>
                <w:color w:val="FF0000"/>
              </w:rPr>
            </w:pPr>
          </w:p>
        </w:tc>
        <w:tc>
          <w:tcPr>
            <w:tcW w:w="1559" w:type="dxa"/>
            <w:vMerge/>
            <w:tcBorders>
              <w:bottom w:val="single" w:sz="4" w:space="0" w:color="000000"/>
            </w:tcBorders>
            <w:vAlign w:val="center"/>
          </w:tcPr>
          <w:p w:rsidR="001A7C96" w:rsidRDefault="001A7C96" w:rsidP="00B64C20">
            <w:pPr>
              <w:jc w:val="center"/>
              <w:rPr>
                <w:rFonts w:ascii="標楷體" w:eastAsia="標楷體" w:hAnsi="標楷體"/>
                <w:b/>
              </w:rPr>
            </w:pPr>
          </w:p>
        </w:tc>
        <w:tc>
          <w:tcPr>
            <w:tcW w:w="1912" w:type="dxa"/>
            <w:vMerge/>
            <w:tcBorders>
              <w:bottom w:val="single" w:sz="4" w:space="0" w:color="000000"/>
            </w:tcBorders>
            <w:vAlign w:val="center"/>
          </w:tcPr>
          <w:p w:rsidR="001A7C96" w:rsidRPr="00E44195" w:rsidRDefault="001A7C96" w:rsidP="00B64C20">
            <w:pPr>
              <w:jc w:val="center"/>
              <w:rPr>
                <w:rFonts w:ascii="標楷體" w:eastAsia="標楷體" w:hAnsi="標楷體"/>
                <w:b/>
                <w:color w:val="FF0000"/>
              </w:rPr>
            </w:pPr>
          </w:p>
        </w:tc>
      </w:tr>
      <w:tr w:rsidR="001A7C96" w:rsidRPr="007A313E" w:rsidTr="001A7C96">
        <w:trPr>
          <w:trHeight w:val="4764"/>
        </w:trPr>
        <w:tc>
          <w:tcPr>
            <w:tcW w:w="9540" w:type="dxa"/>
            <w:gridSpan w:val="6"/>
            <w:tcBorders>
              <w:top w:val="triple" w:sz="4" w:space="0" w:color="auto"/>
              <w:bottom w:val="triple" w:sz="4" w:space="0" w:color="auto"/>
            </w:tcBorders>
          </w:tcPr>
          <w:p w:rsidR="001A7C96" w:rsidRPr="00553679" w:rsidRDefault="001A7C96" w:rsidP="001A7C96">
            <w:pPr>
              <w:numPr>
                <w:ilvl w:val="0"/>
                <w:numId w:val="1"/>
              </w:numPr>
              <w:spacing w:line="400" w:lineRule="exact"/>
              <w:ind w:left="488"/>
              <w:rPr>
                <w:rFonts w:ascii="標楷體" w:eastAsia="標楷體" w:hAnsi="標楷體"/>
                <w:sz w:val="28"/>
                <w:szCs w:val="28"/>
              </w:rPr>
            </w:pPr>
            <w:r>
              <w:rPr>
                <w:rFonts w:ascii="標楷體" w:eastAsia="標楷體" w:hAnsi="標楷體" w:hint="eastAsia"/>
                <w:sz w:val="28"/>
                <w:szCs w:val="28"/>
              </w:rPr>
              <w:t>主</w:t>
            </w:r>
            <w:r w:rsidRPr="00553679">
              <w:rPr>
                <w:rFonts w:ascii="標楷體" w:eastAsia="標楷體" w:hAnsi="標楷體" w:hint="eastAsia"/>
                <w:sz w:val="28"/>
                <w:szCs w:val="28"/>
              </w:rPr>
              <w:t>題：可調光路燈</w:t>
            </w:r>
          </w:p>
          <w:p w:rsidR="001A7C96" w:rsidRPr="00553679" w:rsidRDefault="001A7C96" w:rsidP="001A7C96">
            <w:pPr>
              <w:numPr>
                <w:ilvl w:val="0"/>
                <w:numId w:val="1"/>
              </w:numPr>
              <w:spacing w:line="400" w:lineRule="exact"/>
              <w:ind w:left="488"/>
              <w:rPr>
                <w:rFonts w:ascii="標楷體" w:eastAsia="標楷體" w:hAnsi="標楷體"/>
                <w:sz w:val="28"/>
                <w:szCs w:val="28"/>
              </w:rPr>
            </w:pPr>
            <w:r>
              <w:rPr>
                <w:rFonts w:ascii="標楷體" w:eastAsia="標楷體" w:hAnsi="標楷體" w:hint="eastAsia"/>
                <w:sz w:val="28"/>
                <w:szCs w:val="28"/>
              </w:rPr>
              <w:t>創作</w:t>
            </w:r>
            <w:r w:rsidR="004F3DBE">
              <w:rPr>
                <w:rFonts w:ascii="標楷體" w:eastAsia="標楷體" w:hAnsi="標楷體" w:hint="eastAsia"/>
                <w:sz w:val="28"/>
                <w:szCs w:val="28"/>
              </w:rPr>
              <w:t>緣起</w:t>
            </w:r>
            <w:r w:rsidRPr="00553679">
              <w:rPr>
                <w:rFonts w:ascii="標楷體" w:eastAsia="標楷體" w:hAnsi="標楷體" w:hint="eastAsia"/>
                <w:sz w:val="28"/>
                <w:szCs w:val="28"/>
              </w:rPr>
              <w:t>：每天在城鄉間往返發現，道路間的路燈總是特別的明亮，但在另一側房屋燈光變化差異卻是甚大，從鄉下寥寥無幾的住屋燈光，到都市隨處可見的看板燈光、商店燈光…，這些光源都是可以提供給路面足夠的光線，但路間的路燈卻只能維持定量的光線，導致路燈造成多餘電力的浪費。</w:t>
            </w:r>
          </w:p>
          <w:p w:rsidR="001A7C96" w:rsidRPr="00553679" w:rsidRDefault="001A7C96" w:rsidP="001A7C96">
            <w:pPr>
              <w:numPr>
                <w:ilvl w:val="0"/>
                <w:numId w:val="1"/>
              </w:numPr>
              <w:spacing w:line="400" w:lineRule="exact"/>
              <w:ind w:left="488"/>
              <w:rPr>
                <w:rFonts w:ascii="標楷體" w:eastAsia="標楷體" w:hAnsi="標楷體"/>
                <w:sz w:val="28"/>
                <w:szCs w:val="28"/>
              </w:rPr>
            </w:pPr>
            <w:r>
              <w:rPr>
                <w:rFonts w:ascii="標楷體" w:eastAsia="標楷體" w:hAnsi="標楷體" w:hint="eastAsia"/>
                <w:sz w:val="28"/>
                <w:szCs w:val="28"/>
              </w:rPr>
              <w:t>類型</w:t>
            </w:r>
            <w:r w:rsidRPr="00553679">
              <w:rPr>
                <w:rFonts w:ascii="標楷體" w:eastAsia="標楷體" w:hAnsi="標楷體" w:hint="eastAsia"/>
                <w:sz w:val="28"/>
                <w:szCs w:val="28"/>
              </w:rPr>
              <w:t>：</w:t>
            </w:r>
            <w:r>
              <w:rPr>
                <w:rFonts w:ascii="標楷體" w:eastAsia="標楷體" w:hAnsi="標楷體" w:hint="eastAsia"/>
                <w:sz w:val="28"/>
                <w:szCs w:val="28"/>
              </w:rPr>
              <w:t>IOT物聯網+</w:t>
            </w:r>
            <w:r w:rsidRPr="00553679">
              <w:rPr>
                <w:rFonts w:ascii="標楷體" w:eastAsia="標楷體" w:hAnsi="標楷體" w:hint="eastAsia"/>
                <w:sz w:val="28"/>
                <w:szCs w:val="28"/>
              </w:rPr>
              <w:t>光源辨識系統</w:t>
            </w:r>
          </w:p>
          <w:p w:rsidR="001A7C96" w:rsidRPr="00553679" w:rsidRDefault="001A7C96" w:rsidP="00C24C18">
            <w:pPr>
              <w:numPr>
                <w:ilvl w:val="0"/>
                <w:numId w:val="1"/>
              </w:numPr>
              <w:spacing w:line="400" w:lineRule="exact"/>
              <w:rPr>
                <w:rFonts w:ascii="標楷體" w:eastAsia="標楷體" w:hAnsi="標楷體"/>
                <w:sz w:val="28"/>
                <w:szCs w:val="28"/>
              </w:rPr>
            </w:pPr>
            <w:r w:rsidRPr="00553679">
              <w:rPr>
                <w:rFonts w:ascii="標楷體" w:eastAsia="標楷體" w:hAnsi="標楷體" w:hint="eastAsia"/>
                <w:sz w:val="28"/>
                <w:szCs w:val="28"/>
              </w:rPr>
              <w:t>作品介紹：</w:t>
            </w:r>
            <w:r w:rsidRPr="00553679">
              <w:rPr>
                <w:rFonts w:ascii="標楷體" w:eastAsia="標楷體" w:hAnsi="標楷體" w:hint="eastAsia"/>
                <w:color w:val="595959"/>
                <w:sz w:val="28"/>
                <w:szCs w:val="28"/>
              </w:rPr>
              <w:t>(200字以上文字,</w:t>
            </w:r>
            <w:r w:rsidR="00C24C18">
              <w:rPr>
                <w:rFonts w:ascii="標楷體" w:eastAsia="標楷體" w:hAnsi="標楷體" w:hint="eastAsia"/>
                <w:color w:val="595959"/>
                <w:sz w:val="28"/>
                <w:szCs w:val="28"/>
              </w:rPr>
              <w:t>含</w:t>
            </w:r>
            <w:r>
              <w:rPr>
                <w:rFonts w:ascii="標楷體" w:eastAsia="標楷體" w:hAnsi="標楷體" w:hint="eastAsia"/>
                <w:color w:val="595959"/>
                <w:sz w:val="28"/>
                <w:szCs w:val="28"/>
              </w:rPr>
              <w:t>時間、地點、情境</w:t>
            </w:r>
            <w:r w:rsidR="00C24C18">
              <w:rPr>
                <w:rFonts w:ascii="標楷體" w:eastAsia="標楷體" w:hAnsi="標楷體" w:hint="eastAsia"/>
                <w:color w:val="595959"/>
                <w:sz w:val="28"/>
                <w:szCs w:val="28"/>
              </w:rPr>
              <w:t>及</w:t>
            </w:r>
            <w:r w:rsidR="00C24C18" w:rsidRPr="00C24C18">
              <w:rPr>
                <w:rFonts w:ascii="標楷體" w:eastAsia="標楷體" w:hAnsi="標楷體" w:hint="eastAsia"/>
                <w:color w:val="595959"/>
                <w:sz w:val="28"/>
                <w:szCs w:val="28"/>
              </w:rPr>
              <w:t>應用於解決生活問題之</w:t>
            </w:r>
            <w:r w:rsidR="00C24C18">
              <w:rPr>
                <w:rFonts w:ascii="標楷體" w:eastAsia="標楷體" w:hAnsi="標楷體" w:hint="eastAsia"/>
                <w:color w:val="595959"/>
                <w:sz w:val="28"/>
                <w:szCs w:val="28"/>
              </w:rPr>
              <w:t>內容</w:t>
            </w:r>
            <w:r>
              <w:rPr>
                <w:rFonts w:ascii="標楷體" w:eastAsia="標楷體" w:hAnsi="標楷體" w:hint="eastAsia"/>
                <w:color w:val="595959"/>
                <w:sz w:val="28"/>
                <w:szCs w:val="28"/>
              </w:rPr>
              <w:t>)</w:t>
            </w:r>
          </w:p>
          <w:p w:rsidR="001A7C96" w:rsidRPr="00553679" w:rsidRDefault="001A7C96" w:rsidP="00B64C20">
            <w:pPr>
              <w:spacing w:line="400" w:lineRule="exact"/>
              <w:ind w:left="488"/>
              <w:rPr>
                <w:rFonts w:ascii="標楷體" w:eastAsia="標楷體" w:hAnsi="標楷體"/>
                <w:sz w:val="28"/>
                <w:szCs w:val="28"/>
              </w:rPr>
            </w:pPr>
            <w:r w:rsidRPr="00553679">
              <w:rPr>
                <w:rFonts w:ascii="標楷體" w:eastAsia="標楷體" w:hAnsi="標楷體" w:cs="Arial" w:hint="eastAsia"/>
                <w:color w:val="FF0000"/>
                <w:spacing w:val="12"/>
                <w:sz w:val="28"/>
                <w:szCs w:val="28"/>
              </w:rPr>
              <w:t>本作品可偵測週圍光源對地面亮度的影響，以此作為調節路燈亮度的依據，可有效節約能源。</w:t>
            </w:r>
            <w:r w:rsidRPr="00553679">
              <w:rPr>
                <w:rFonts w:ascii="標楷體" w:eastAsia="標楷體" w:hAnsi="標楷體" w:cs="Arial" w:hint="eastAsia"/>
                <w:spacing w:val="12"/>
                <w:sz w:val="28"/>
                <w:szCs w:val="28"/>
              </w:rPr>
              <w:t>夜晚街道上的招牌，廣告看板等燈光源，都或多或少的提供道路路面部分的照明光源，但仍有時間上和城鄉地點上的差異，因此本研究以照度計實地探測道路地面受光程度，設計一控制裝置調節路燈燈光，當地面照度足夠時，將路燈燈光調弱甚至關閉，當地面照度不足時則調高亮度，在電價高漲的時代，可節約大量的公共電費資源，政府更能將節約的經費用在裝置更多節能設備上，讓地球的未來更美好。</w:t>
            </w:r>
          </w:p>
          <w:p w:rsidR="001A7C96" w:rsidRDefault="001A7C96" w:rsidP="001A7C96">
            <w:pPr>
              <w:numPr>
                <w:ilvl w:val="0"/>
                <w:numId w:val="1"/>
              </w:numPr>
              <w:spacing w:line="360" w:lineRule="auto"/>
              <w:ind w:left="488" w:hanging="488"/>
              <w:rPr>
                <w:rFonts w:ascii="標楷體" w:eastAsia="標楷體" w:hAnsi="標楷體"/>
                <w:color w:val="595959"/>
                <w:sz w:val="20"/>
                <w:szCs w:val="20"/>
              </w:rPr>
            </w:pPr>
            <w:r>
              <w:rPr>
                <w:rFonts w:ascii="標楷體" w:eastAsia="標楷體" w:hAnsi="標楷體" w:hint="eastAsia"/>
                <w:sz w:val="28"/>
                <w:szCs w:val="28"/>
              </w:rPr>
              <w:t>照片或圖片</w:t>
            </w:r>
            <w:r w:rsidRPr="00553679">
              <w:rPr>
                <w:rFonts w:ascii="標楷體" w:eastAsia="標楷體" w:hAnsi="標楷體" w:hint="eastAsia"/>
                <w:sz w:val="28"/>
                <w:szCs w:val="28"/>
              </w:rPr>
              <w:t>：</w:t>
            </w:r>
            <w:r w:rsidRPr="00553679">
              <w:rPr>
                <w:rFonts w:ascii="標楷體" w:eastAsia="標楷體" w:hAnsi="標楷體" w:hint="eastAsia"/>
                <w:color w:val="595959"/>
                <w:sz w:val="28"/>
                <w:szCs w:val="28"/>
              </w:rPr>
              <w:t>(請用靜態圖片</w:t>
            </w:r>
            <w:r>
              <w:rPr>
                <w:rFonts w:ascii="標楷體" w:eastAsia="標楷體" w:hAnsi="標楷體" w:hint="eastAsia"/>
                <w:color w:val="595959"/>
                <w:sz w:val="28"/>
                <w:szCs w:val="28"/>
              </w:rPr>
              <w:t>一張或多張</w:t>
            </w:r>
            <w:r w:rsidRPr="00553679">
              <w:rPr>
                <w:rFonts w:ascii="標楷體" w:eastAsia="標楷體" w:hAnsi="標楷體" w:hint="eastAsia"/>
                <w:color w:val="595959"/>
                <w:sz w:val="28"/>
                <w:szCs w:val="28"/>
              </w:rPr>
              <w:t>來表達創意)</w:t>
            </w:r>
            <w:r w:rsidRPr="00553679">
              <w:rPr>
                <w:rFonts w:ascii="標楷體" w:eastAsia="標楷體" w:hAnsi="標楷體" w:cs="Arial" w:hint="eastAsia"/>
                <w:color w:val="FF0000"/>
                <w:spacing w:val="12"/>
                <w:sz w:val="28"/>
                <w:szCs w:val="28"/>
              </w:rPr>
              <w:t xml:space="preserve"> </w:t>
            </w:r>
            <w:r>
              <w:rPr>
                <w:rFonts w:ascii="標楷體" w:eastAsia="標楷體" w:hAnsi="標楷體" w:cs="Arial" w:hint="eastAsia"/>
                <w:noProof/>
                <w:color w:val="FF0000"/>
                <w:spacing w:val="12"/>
                <w:sz w:val="28"/>
                <w:szCs w:val="28"/>
              </w:rPr>
              <w:drawing>
                <wp:inline distT="0" distB="0" distL="0" distR="0" wp14:anchorId="516AC251" wp14:editId="07AD747F">
                  <wp:extent cx="3719830" cy="1983740"/>
                  <wp:effectExtent l="0" t="0" r="0" b="0"/>
                  <wp:docPr id="1" name="圖片 1" descr="路燈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路燈三"/>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9830" cy="1983740"/>
                          </a:xfrm>
                          <a:prstGeom prst="rect">
                            <a:avLst/>
                          </a:prstGeom>
                          <a:noFill/>
                          <a:ln>
                            <a:noFill/>
                          </a:ln>
                        </pic:spPr>
                      </pic:pic>
                    </a:graphicData>
                  </a:graphic>
                </wp:inline>
              </w:drawing>
            </w:r>
          </w:p>
          <w:p w:rsidR="001A7C96" w:rsidRPr="00E44195" w:rsidRDefault="001A7C96" w:rsidP="001A7C96">
            <w:pPr>
              <w:numPr>
                <w:ilvl w:val="0"/>
                <w:numId w:val="1"/>
              </w:numPr>
              <w:spacing w:line="360" w:lineRule="auto"/>
              <w:rPr>
                <w:rFonts w:ascii="標楷體" w:eastAsia="標楷體" w:hAnsi="標楷體"/>
                <w:color w:val="595959"/>
                <w:sz w:val="20"/>
                <w:szCs w:val="20"/>
              </w:rPr>
            </w:pPr>
            <w:r>
              <w:rPr>
                <w:rFonts w:ascii="標楷體" w:eastAsia="標楷體" w:hAnsi="標楷體" w:hint="eastAsia"/>
              </w:rPr>
              <w:t>其他</w:t>
            </w:r>
            <w:r>
              <w:rPr>
                <w:rFonts w:ascii="標楷體" w:eastAsia="標楷體" w:hAnsi="標楷體"/>
              </w:rPr>
              <w:t>…</w:t>
            </w:r>
            <w:r>
              <w:rPr>
                <w:rFonts w:ascii="標楷體" w:eastAsia="標楷體" w:hAnsi="標楷體" w:hint="eastAsia"/>
              </w:rPr>
              <w:t>(可自行補充增加內容)</w:t>
            </w:r>
          </w:p>
        </w:tc>
      </w:tr>
    </w:tbl>
    <w:p w:rsidR="001A7C96" w:rsidRPr="00C02F79" w:rsidRDefault="001A7C96" w:rsidP="001A7C96"/>
    <w:p w:rsidR="00B7361A" w:rsidRPr="001A7C96" w:rsidRDefault="00B7361A" w:rsidP="001A7C96">
      <w:pPr>
        <w:widowControl/>
        <w:rPr>
          <w:rFonts w:ascii="Times New Roman" w:eastAsia="標楷體" w:hAnsi="Times New Roman"/>
        </w:rPr>
      </w:pPr>
    </w:p>
    <w:sectPr w:rsidR="00B7361A" w:rsidRPr="001A7C96" w:rsidSect="001269A2">
      <w:headerReference w:type="default" r:id="rId10"/>
      <w:pgSz w:w="11906" w:h="16838"/>
      <w:pgMar w:top="964" w:right="1077" w:bottom="1440" w:left="1077" w:header="426"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09" w:rsidRDefault="00B46609" w:rsidP="00E771D4">
      <w:r>
        <w:separator/>
      </w:r>
    </w:p>
  </w:endnote>
  <w:endnote w:type="continuationSeparator" w:id="0">
    <w:p w:rsidR="00B46609" w:rsidRDefault="00B46609" w:rsidP="00E7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09" w:rsidRDefault="00B46609" w:rsidP="00E771D4">
      <w:r>
        <w:separator/>
      </w:r>
    </w:p>
  </w:footnote>
  <w:footnote w:type="continuationSeparator" w:id="0">
    <w:p w:rsidR="00B46609" w:rsidRDefault="00B46609" w:rsidP="00E7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A2" w:rsidRPr="001269A2" w:rsidRDefault="001269A2">
    <w:pPr>
      <w:pStyle w:val="a3"/>
      <w:rPr>
        <w:sz w:val="24"/>
      </w:rPr>
    </w:pPr>
    <w:r>
      <w:rPr>
        <w:rFonts w:hint="eastAsia"/>
        <w:sz w:val="24"/>
      </w:rPr>
      <w:t>附件</w:t>
    </w:r>
    <w:r w:rsidR="0057795F">
      <w:rPr>
        <w:rFonts w:hint="eastAsia"/>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D42"/>
    <w:multiLevelType w:val="hybridMultilevel"/>
    <w:tmpl w:val="EA6493F0"/>
    <w:lvl w:ilvl="0" w:tplc="5F60542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E63136B"/>
    <w:multiLevelType w:val="hybridMultilevel"/>
    <w:tmpl w:val="B79C8114"/>
    <w:lvl w:ilvl="0" w:tplc="393AE98E">
      <w:start w:val="1"/>
      <w:numFmt w:val="taiwaneseCountingThousand"/>
      <w:lvlText w:val="%1、"/>
      <w:lvlJc w:val="left"/>
      <w:pPr>
        <w:ind w:left="489" w:hanging="489"/>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651AEA"/>
    <w:multiLevelType w:val="hybridMultilevel"/>
    <w:tmpl w:val="5E2406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6B"/>
    <w:rsid w:val="00010D3C"/>
    <w:rsid w:val="000715CB"/>
    <w:rsid w:val="00087A8B"/>
    <w:rsid w:val="001269A2"/>
    <w:rsid w:val="00127ADA"/>
    <w:rsid w:val="001A7C96"/>
    <w:rsid w:val="0023024E"/>
    <w:rsid w:val="00491D31"/>
    <w:rsid w:val="004A727F"/>
    <w:rsid w:val="004F3DBE"/>
    <w:rsid w:val="0050064C"/>
    <w:rsid w:val="0057795F"/>
    <w:rsid w:val="00654D82"/>
    <w:rsid w:val="006B1FF3"/>
    <w:rsid w:val="006E223F"/>
    <w:rsid w:val="006E65C4"/>
    <w:rsid w:val="0070774C"/>
    <w:rsid w:val="0096466D"/>
    <w:rsid w:val="009C7305"/>
    <w:rsid w:val="00AB1F77"/>
    <w:rsid w:val="00B46609"/>
    <w:rsid w:val="00B7361A"/>
    <w:rsid w:val="00B77E59"/>
    <w:rsid w:val="00C24C18"/>
    <w:rsid w:val="00C4456B"/>
    <w:rsid w:val="00E771D4"/>
    <w:rsid w:val="00EF5410"/>
    <w:rsid w:val="00F1073A"/>
    <w:rsid w:val="00F51425"/>
    <w:rsid w:val="00F54EC2"/>
    <w:rsid w:val="00FA3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1D4"/>
    <w:pPr>
      <w:tabs>
        <w:tab w:val="center" w:pos="4153"/>
        <w:tab w:val="right" w:pos="8306"/>
      </w:tabs>
      <w:snapToGrid w:val="0"/>
    </w:pPr>
    <w:rPr>
      <w:sz w:val="20"/>
      <w:szCs w:val="20"/>
    </w:rPr>
  </w:style>
  <w:style w:type="character" w:customStyle="1" w:styleId="a4">
    <w:name w:val="頁首 字元"/>
    <w:basedOn w:val="a0"/>
    <w:link w:val="a3"/>
    <w:uiPriority w:val="99"/>
    <w:rsid w:val="00E771D4"/>
    <w:rPr>
      <w:sz w:val="20"/>
      <w:szCs w:val="20"/>
    </w:rPr>
  </w:style>
  <w:style w:type="paragraph" w:styleId="a5">
    <w:name w:val="footer"/>
    <w:basedOn w:val="a"/>
    <w:link w:val="a6"/>
    <w:uiPriority w:val="99"/>
    <w:unhideWhenUsed/>
    <w:rsid w:val="00E771D4"/>
    <w:pPr>
      <w:tabs>
        <w:tab w:val="center" w:pos="4153"/>
        <w:tab w:val="right" w:pos="8306"/>
      </w:tabs>
      <w:snapToGrid w:val="0"/>
    </w:pPr>
    <w:rPr>
      <w:sz w:val="20"/>
      <w:szCs w:val="20"/>
    </w:rPr>
  </w:style>
  <w:style w:type="character" w:customStyle="1" w:styleId="a6">
    <w:name w:val="頁尾 字元"/>
    <w:basedOn w:val="a0"/>
    <w:link w:val="a5"/>
    <w:uiPriority w:val="99"/>
    <w:rsid w:val="00E771D4"/>
    <w:rPr>
      <w:sz w:val="20"/>
      <w:szCs w:val="20"/>
    </w:rPr>
  </w:style>
  <w:style w:type="character" w:styleId="a7">
    <w:name w:val="Hyperlink"/>
    <w:basedOn w:val="a0"/>
    <w:uiPriority w:val="99"/>
    <w:unhideWhenUsed/>
    <w:rsid w:val="00EF5410"/>
    <w:rPr>
      <w:color w:val="0000FF" w:themeColor="hyperlink"/>
      <w:u w:val="single"/>
    </w:rPr>
  </w:style>
  <w:style w:type="paragraph" w:styleId="a8">
    <w:name w:val="Balloon Text"/>
    <w:basedOn w:val="a"/>
    <w:link w:val="a9"/>
    <w:uiPriority w:val="99"/>
    <w:semiHidden/>
    <w:unhideWhenUsed/>
    <w:rsid w:val="001A7C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7C96"/>
    <w:rPr>
      <w:rFonts w:asciiTheme="majorHAnsi" w:eastAsiaTheme="majorEastAsia" w:hAnsiTheme="majorHAnsi" w:cstheme="majorBidi"/>
      <w:sz w:val="18"/>
      <w:szCs w:val="18"/>
    </w:rPr>
  </w:style>
  <w:style w:type="paragraph" w:styleId="aa">
    <w:name w:val="List Paragraph"/>
    <w:basedOn w:val="a"/>
    <w:uiPriority w:val="34"/>
    <w:qFormat/>
    <w:rsid w:val="0057795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1D4"/>
    <w:pPr>
      <w:tabs>
        <w:tab w:val="center" w:pos="4153"/>
        <w:tab w:val="right" w:pos="8306"/>
      </w:tabs>
      <w:snapToGrid w:val="0"/>
    </w:pPr>
    <w:rPr>
      <w:sz w:val="20"/>
      <w:szCs w:val="20"/>
    </w:rPr>
  </w:style>
  <w:style w:type="character" w:customStyle="1" w:styleId="a4">
    <w:name w:val="頁首 字元"/>
    <w:basedOn w:val="a0"/>
    <w:link w:val="a3"/>
    <w:uiPriority w:val="99"/>
    <w:rsid w:val="00E771D4"/>
    <w:rPr>
      <w:sz w:val="20"/>
      <w:szCs w:val="20"/>
    </w:rPr>
  </w:style>
  <w:style w:type="paragraph" w:styleId="a5">
    <w:name w:val="footer"/>
    <w:basedOn w:val="a"/>
    <w:link w:val="a6"/>
    <w:uiPriority w:val="99"/>
    <w:unhideWhenUsed/>
    <w:rsid w:val="00E771D4"/>
    <w:pPr>
      <w:tabs>
        <w:tab w:val="center" w:pos="4153"/>
        <w:tab w:val="right" w:pos="8306"/>
      </w:tabs>
      <w:snapToGrid w:val="0"/>
    </w:pPr>
    <w:rPr>
      <w:sz w:val="20"/>
      <w:szCs w:val="20"/>
    </w:rPr>
  </w:style>
  <w:style w:type="character" w:customStyle="1" w:styleId="a6">
    <w:name w:val="頁尾 字元"/>
    <w:basedOn w:val="a0"/>
    <w:link w:val="a5"/>
    <w:uiPriority w:val="99"/>
    <w:rsid w:val="00E771D4"/>
    <w:rPr>
      <w:sz w:val="20"/>
      <w:szCs w:val="20"/>
    </w:rPr>
  </w:style>
  <w:style w:type="character" w:styleId="a7">
    <w:name w:val="Hyperlink"/>
    <w:basedOn w:val="a0"/>
    <w:uiPriority w:val="99"/>
    <w:unhideWhenUsed/>
    <w:rsid w:val="00EF5410"/>
    <w:rPr>
      <w:color w:val="0000FF" w:themeColor="hyperlink"/>
      <w:u w:val="single"/>
    </w:rPr>
  </w:style>
  <w:style w:type="paragraph" w:styleId="a8">
    <w:name w:val="Balloon Text"/>
    <w:basedOn w:val="a"/>
    <w:link w:val="a9"/>
    <w:uiPriority w:val="99"/>
    <w:semiHidden/>
    <w:unhideWhenUsed/>
    <w:rsid w:val="001A7C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7C96"/>
    <w:rPr>
      <w:rFonts w:asciiTheme="majorHAnsi" w:eastAsiaTheme="majorEastAsia" w:hAnsiTheme="majorHAnsi" w:cstheme="majorBidi"/>
      <w:sz w:val="18"/>
      <w:szCs w:val="18"/>
    </w:rPr>
  </w:style>
  <w:style w:type="paragraph" w:styleId="aa">
    <w:name w:val="List Paragraph"/>
    <w:basedOn w:val="a"/>
    <w:uiPriority w:val="34"/>
    <w:qFormat/>
    <w:rsid w:val="005779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A216-FC7D-4E62-B043-0AAF716F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lib-huang</dc:creator>
  <cp:lastModifiedBy>Administrator</cp:lastModifiedBy>
  <cp:revision>2</cp:revision>
  <dcterms:created xsi:type="dcterms:W3CDTF">2018-10-04T00:11:00Z</dcterms:created>
  <dcterms:modified xsi:type="dcterms:W3CDTF">2018-10-04T00:11:00Z</dcterms:modified>
</cp:coreProperties>
</file>