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2E" w:rsidRDefault="00D9034B">
      <w:pPr>
        <w:rPr>
          <w:rFonts w:hint="eastAsia"/>
        </w:rPr>
      </w:pPr>
      <w:r>
        <w:rPr>
          <w:rFonts w:hint="eastAsia"/>
        </w:rPr>
        <w:t>教育部高中職優質化輔助方案資訊網</w:t>
      </w:r>
      <w:bookmarkStart w:id="0" w:name="_GoBack"/>
      <w:bookmarkEnd w:id="0"/>
    </w:p>
    <w:p w:rsidR="00D9034B" w:rsidRDefault="00D9034B">
      <w:r>
        <w:rPr>
          <w:noProof/>
        </w:rPr>
        <w:drawing>
          <wp:inline distT="0" distB="0" distL="0" distR="0" wp14:anchorId="1CF4E095" wp14:editId="4FB0D54C">
            <wp:extent cx="6524625" cy="52197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4429" cy="521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34B" w:rsidSect="00D903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4B"/>
    <w:rsid w:val="00821B2E"/>
    <w:rsid w:val="00953149"/>
    <w:rsid w:val="00D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D90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03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D90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0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2016-02-03T08:49:00Z</dcterms:created>
  <dcterms:modified xsi:type="dcterms:W3CDTF">2016-02-03T08:52:00Z</dcterms:modified>
</cp:coreProperties>
</file>